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pPr w:leftFromText="141" w:rightFromText="141" w:vertAnchor="text" w:horzAnchor="margin" w:tblpXSpec="center" w:tblpY="224"/>
        <w:tblOverlap w:val="never"/>
        <w:tblW w:w="15012" w:type="dxa"/>
        <w:tblLayout w:type="fixed"/>
        <w:tblLook w:val="04A0" w:firstRow="1" w:lastRow="0" w:firstColumn="1" w:lastColumn="0" w:noHBand="0" w:noVBand="1"/>
      </w:tblPr>
      <w:tblGrid>
        <w:gridCol w:w="2972"/>
        <w:gridCol w:w="5954"/>
        <w:gridCol w:w="2129"/>
        <w:gridCol w:w="2115"/>
        <w:gridCol w:w="1842"/>
      </w:tblGrid>
      <w:tr w:rsidR="009C2C56" w:rsidRPr="002C0163" w14:paraId="7DD91914" w14:textId="77777777" w:rsidTr="003F3AB0">
        <w:trPr>
          <w:trHeight w:val="300"/>
        </w:trPr>
        <w:tc>
          <w:tcPr>
            <w:tcW w:w="2972" w:type="dxa"/>
            <w:shd w:val="clear" w:color="auto" w:fill="D9D9D9" w:themeFill="background1" w:themeFillShade="D9"/>
            <w:noWrap/>
            <w:vAlign w:val="center"/>
            <w:hideMark/>
          </w:tcPr>
          <w:p w14:paraId="6BB44363" w14:textId="77777777" w:rsidR="009C2C56" w:rsidRPr="002C0163" w:rsidRDefault="009C2C56" w:rsidP="00CC72A3">
            <w:pPr>
              <w:jc w:val="center"/>
              <w:rPr>
                <w:rFonts w:cs="Times New Roman"/>
                <w:b/>
                <w:bCs/>
              </w:rPr>
            </w:pPr>
            <w:r w:rsidRPr="002C0163">
              <w:rPr>
                <w:rFonts w:cs="Times New Roman"/>
                <w:b/>
                <w:bCs/>
              </w:rPr>
              <w:t>Produtos</w:t>
            </w:r>
          </w:p>
        </w:tc>
        <w:tc>
          <w:tcPr>
            <w:tcW w:w="5954" w:type="dxa"/>
            <w:shd w:val="clear" w:color="auto" w:fill="D9D9D9" w:themeFill="background1" w:themeFillShade="D9"/>
            <w:vAlign w:val="center"/>
          </w:tcPr>
          <w:p w14:paraId="7D8A1F14" w14:textId="77777777" w:rsidR="009C2C56" w:rsidRDefault="009C2C56" w:rsidP="00CC72A3">
            <w:pPr>
              <w:jc w:val="center"/>
              <w:rPr>
                <w:rFonts w:cs="Times New Roman"/>
                <w:b/>
                <w:bCs/>
              </w:rPr>
            </w:pPr>
            <w:r>
              <w:rPr>
                <w:rFonts w:ascii="Calibri" w:eastAsia="Calibri" w:hAnsi="Calibri" w:cs="Calibri"/>
                <w:b/>
                <w:color w:val="00000A"/>
              </w:rPr>
              <w:t>Especificação</w:t>
            </w:r>
          </w:p>
        </w:tc>
        <w:tc>
          <w:tcPr>
            <w:tcW w:w="2129" w:type="dxa"/>
            <w:shd w:val="clear" w:color="auto" w:fill="D9D9D9" w:themeFill="background1" w:themeFillShade="D9"/>
          </w:tcPr>
          <w:p w14:paraId="74F6708C" w14:textId="77777777" w:rsidR="009C2C56" w:rsidRDefault="009C2C56" w:rsidP="00CC72A3">
            <w:pPr>
              <w:jc w:val="center"/>
              <w:rPr>
                <w:rFonts w:cs="Times New Roman"/>
                <w:b/>
                <w:bCs/>
              </w:rPr>
            </w:pPr>
          </w:p>
          <w:p w14:paraId="36D734AF" w14:textId="7AA05C00" w:rsidR="009C2C56" w:rsidRDefault="009C2C56" w:rsidP="00CC72A3">
            <w:pPr>
              <w:jc w:val="center"/>
              <w:rPr>
                <w:rFonts w:cs="Times New Roman"/>
                <w:b/>
                <w:bCs/>
              </w:rPr>
            </w:pPr>
            <w:proofErr w:type="spellStart"/>
            <w:r>
              <w:rPr>
                <w:rFonts w:cs="Times New Roman"/>
                <w:b/>
                <w:bCs/>
              </w:rPr>
              <w:t>Qte</w:t>
            </w:r>
            <w:proofErr w:type="spellEnd"/>
          </w:p>
        </w:tc>
        <w:tc>
          <w:tcPr>
            <w:tcW w:w="2115" w:type="dxa"/>
            <w:shd w:val="clear" w:color="auto" w:fill="D9D9D9" w:themeFill="background1" w:themeFillShade="D9"/>
          </w:tcPr>
          <w:p w14:paraId="2A8A91F6" w14:textId="77777777" w:rsidR="009C2C56" w:rsidRDefault="009C2C56" w:rsidP="00CC72A3">
            <w:pPr>
              <w:jc w:val="center"/>
              <w:rPr>
                <w:rFonts w:cs="Times New Roman"/>
                <w:b/>
                <w:bCs/>
              </w:rPr>
            </w:pPr>
          </w:p>
          <w:p w14:paraId="32772359" w14:textId="3EAE87DE" w:rsidR="009C2C56" w:rsidRDefault="009C2C56" w:rsidP="00CC72A3">
            <w:pPr>
              <w:jc w:val="center"/>
              <w:rPr>
                <w:rFonts w:cs="Times New Roman"/>
                <w:b/>
                <w:bCs/>
              </w:rPr>
            </w:pPr>
            <w:r>
              <w:rPr>
                <w:rFonts w:cs="Times New Roman"/>
                <w:b/>
                <w:bCs/>
              </w:rPr>
              <w:t>Valor Unitário</w:t>
            </w:r>
          </w:p>
        </w:tc>
        <w:tc>
          <w:tcPr>
            <w:tcW w:w="1842" w:type="dxa"/>
            <w:shd w:val="clear" w:color="auto" w:fill="D9D9D9" w:themeFill="background1" w:themeFillShade="D9"/>
            <w:noWrap/>
            <w:vAlign w:val="center"/>
            <w:hideMark/>
          </w:tcPr>
          <w:p w14:paraId="790CDF22" w14:textId="3E49F27C" w:rsidR="009C2C56" w:rsidRPr="002C0163" w:rsidRDefault="009C2C56" w:rsidP="00CC72A3">
            <w:pPr>
              <w:jc w:val="center"/>
              <w:rPr>
                <w:rFonts w:cs="Times New Roman"/>
                <w:b/>
                <w:bCs/>
              </w:rPr>
            </w:pPr>
            <w:r>
              <w:rPr>
                <w:rFonts w:cs="Times New Roman"/>
                <w:b/>
                <w:bCs/>
              </w:rPr>
              <w:t>TOTAL R$ (incluso todos os custos, impostos, taxas, etc.)</w:t>
            </w:r>
          </w:p>
        </w:tc>
      </w:tr>
      <w:tr w:rsidR="009C2C56" w:rsidRPr="002C0163" w14:paraId="0EF0B133" w14:textId="77777777" w:rsidTr="003F3AB0">
        <w:trPr>
          <w:trHeight w:val="3168"/>
        </w:trPr>
        <w:tc>
          <w:tcPr>
            <w:tcW w:w="2972" w:type="dxa"/>
            <w:noWrap/>
            <w:vAlign w:val="center"/>
          </w:tcPr>
          <w:p w14:paraId="0CA40CAE" w14:textId="7FDE9FD0" w:rsidR="009C2C56" w:rsidRPr="00496571" w:rsidRDefault="00740097" w:rsidP="00740097">
            <w:pPr>
              <w:spacing w:before="40" w:after="40"/>
              <w:jc w:val="center"/>
              <w:rPr>
                <w:rFonts w:cs="Times New Roman"/>
                <w:bCs/>
                <w:sz w:val="24"/>
              </w:rPr>
            </w:pPr>
            <w:r>
              <w:rPr>
                <w:rFonts w:eastAsia="Times New Roman" w:cstheme="minorHAnsi"/>
                <w:b/>
                <w:color w:val="000000"/>
                <w:sz w:val="24"/>
              </w:rPr>
              <w:t>Atividade</w:t>
            </w:r>
            <w:r w:rsidR="009C2C56" w:rsidRPr="00496571">
              <w:rPr>
                <w:rFonts w:eastAsia="Times New Roman" w:cstheme="minorHAnsi"/>
                <w:color w:val="000000"/>
                <w:sz w:val="24"/>
              </w:rPr>
              <w:t xml:space="preserve"> - </w:t>
            </w:r>
            <w:r w:rsidR="009C2C56" w:rsidRPr="00496571">
              <w:rPr>
                <w:sz w:val="24"/>
                <w:szCs w:val="18"/>
              </w:rPr>
              <w:t>Plano de trabalho</w:t>
            </w:r>
          </w:p>
        </w:tc>
        <w:tc>
          <w:tcPr>
            <w:tcW w:w="5954" w:type="dxa"/>
            <w:vAlign w:val="center"/>
          </w:tcPr>
          <w:p w14:paraId="36B51256" w14:textId="64E86257" w:rsidR="009C2C56" w:rsidRPr="00CC72A3" w:rsidRDefault="003F3AB0" w:rsidP="00740097">
            <w:pPr>
              <w:spacing w:before="240" w:line="276" w:lineRule="auto"/>
              <w:ind w:left="566"/>
              <w:jc w:val="center"/>
            </w:pPr>
            <w:r>
              <w:t xml:space="preserve">Elaborar e alinhar um plano de trabalho em conjunto com a coordenação do Projeto REM MT, como meio de identificar uma previsão cronológica estimada das demandas previstas na presente especificação técnica, estabelecendo prioridades para cada serviço descrito na tabela 1, bem como eventuais dúvidas e detalhes necessários para plena execução dos serviços, incluindo um cronograma de execução alinhado com a coordenação do Programa REM MT. O alinhamento do Plano de trabalho poderá ocorrer por meio de reuniões remotas (virtual).  </w:t>
            </w:r>
          </w:p>
        </w:tc>
        <w:tc>
          <w:tcPr>
            <w:tcW w:w="2129" w:type="dxa"/>
          </w:tcPr>
          <w:p w14:paraId="1A94589C" w14:textId="77777777" w:rsidR="009C2C56" w:rsidRDefault="009C2C56" w:rsidP="00740097">
            <w:pPr>
              <w:spacing w:after="240"/>
              <w:jc w:val="center"/>
              <w:rPr>
                <w:rFonts w:cs="Times New Roman"/>
                <w:bCs/>
              </w:rPr>
            </w:pPr>
          </w:p>
          <w:p w14:paraId="60D879F8" w14:textId="77777777" w:rsidR="009C2C56" w:rsidRDefault="009C2C56" w:rsidP="00740097">
            <w:pPr>
              <w:spacing w:after="240"/>
              <w:jc w:val="center"/>
              <w:rPr>
                <w:rFonts w:cs="Times New Roman"/>
                <w:bCs/>
              </w:rPr>
            </w:pPr>
          </w:p>
          <w:p w14:paraId="5EE19815" w14:textId="11308389" w:rsidR="00740097" w:rsidRDefault="00740097" w:rsidP="00740097">
            <w:pPr>
              <w:spacing w:after="240"/>
              <w:jc w:val="center"/>
              <w:rPr>
                <w:rFonts w:cs="Times New Roman"/>
                <w:bCs/>
              </w:rPr>
            </w:pPr>
          </w:p>
          <w:p w14:paraId="5B8D36BF" w14:textId="0D32DD1D" w:rsidR="009C2C56" w:rsidRPr="002C0163" w:rsidRDefault="009C2C56" w:rsidP="00740097">
            <w:pPr>
              <w:spacing w:after="240"/>
              <w:jc w:val="center"/>
              <w:rPr>
                <w:rFonts w:cs="Times New Roman"/>
                <w:bCs/>
              </w:rPr>
            </w:pPr>
            <w:r>
              <w:rPr>
                <w:rFonts w:cs="Times New Roman"/>
                <w:bCs/>
              </w:rPr>
              <w:t>1</w:t>
            </w:r>
          </w:p>
        </w:tc>
        <w:tc>
          <w:tcPr>
            <w:tcW w:w="2115" w:type="dxa"/>
          </w:tcPr>
          <w:p w14:paraId="1D608E13" w14:textId="77777777" w:rsidR="009C2C56" w:rsidRDefault="009C2C56" w:rsidP="00740097">
            <w:pPr>
              <w:spacing w:after="240"/>
              <w:jc w:val="center"/>
              <w:rPr>
                <w:rFonts w:cs="Times New Roman"/>
                <w:bCs/>
              </w:rPr>
            </w:pPr>
          </w:p>
          <w:p w14:paraId="0DF76955" w14:textId="77777777" w:rsidR="009C2C56" w:rsidRDefault="009C2C56" w:rsidP="00740097">
            <w:pPr>
              <w:spacing w:after="240"/>
              <w:jc w:val="center"/>
              <w:rPr>
                <w:rFonts w:cs="Times New Roman"/>
                <w:bCs/>
              </w:rPr>
            </w:pPr>
          </w:p>
          <w:p w14:paraId="1AF0814E" w14:textId="77777777" w:rsidR="00740097" w:rsidRDefault="00740097" w:rsidP="00740097">
            <w:pPr>
              <w:spacing w:after="240"/>
              <w:jc w:val="center"/>
              <w:rPr>
                <w:rFonts w:cs="Times New Roman"/>
                <w:bCs/>
              </w:rPr>
            </w:pPr>
          </w:p>
          <w:p w14:paraId="31D0C174" w14:textId="5164968D" w:rsidR="009C2C56" w:rsidRPr="002C0163" w:rsidRDefault="009C2C56" w:rsidP="00740097">
            <w:pPr>
              <w:spacing w:after="240"/>
              <w:jc w:val="center"/>
              <w:rPr>
                <w:rFonts w:cs="Times New Roman"/>
                <w:bCs/>
              </w:rPr>
            </w:pPr>
            <w:r>
              <w:rPr>
                <w:rFonts w:cs="Times New Roman"/>
                <w:bCs/>
              </w:rPr>
              <w:t>Sem custo</w:t>
            </w:r>
          </w:p>
        </w:tc>
        <w:tc>
          <w:tcPr>
            <w:tcW w:w="1842" w:type="dxa"/>
            <w:noWrap/>
            <w:vAlign w:val="center"/>
          </w:tcPr>
          <w:p w14:paraId="537A1E7E" w14:textId="45D71D7C" w:rsidR="009C2C56" w:rsidRPr="002C0163" w:rsidRDefault="009C2C56" w:rsidP="00740097">
            <w:pPr>
              <w:spacing w:after="240"/>
              <w:jc w:val="center"/>
              <w:rPr>
                <w:rFonts w:cs="Times New Roman"/>
                <w:bCs/>
              </w:rPr>
            </w:pPr>
            <w:r>
              <w:rPr>
                <w:rFonts w:cs="Times New Roman"/>
                <w:bCs/>
              </w:rPr>
              <w:t>R$ 0,00</w:t>
            </w:r>
          </w:p>
        </w:tc>
      </w:tr>
      <w:tr w:rsidR="005D7CC6" w:rsidRPr="002C0163" w14:paraId="719D3BE4" w14:textId="77777777" w:rsidTr="003F3AB0">
        <w:tc>
          <w:tcPr>
            <w:tcW w:w="2972" w:type="dxa"/>
            <w:noWrap/>
            <w:vAlign w:val="center"/>
          </w:tcPr>
          <w:p w14:paraId="42CABACF" w14:textId="065A0428" w:rsidR="005D7CC6" w:rsidRPr="00496571" w:rsidRDefault="005D7CC6" w:rsidP="005D7CC6">
            <w:pPr>
              <w:spacing w:before="40" w:after="40"/>
              <w:rPr>
                <w:rFonts w:eastAsia="Times New Roman" w:cstheme="minorHAnsi"/>
                <w:color w:val="000000"/>
                <w:sz w:val="24"/>
              </w:rPr>
            </w:pPr>
            <w:r>
              <w:rPr>
                <w:color w:val="000000"/>
              </w:rPr>
              <w:t>Serviço 2 - Produção/edição de vídeos</w:t>
            </w:r>
          </w:p>
        </w:tc>
        <w:tc>
          <w:tcPr>
            <w:tcW w:w="5954" w:type="dxa"/>
            <w:vAlign w:val="center"/>
          </w:tcPr>
          <w:p w14:paraId="766D6366" w14:textId="6229F833" w:rsidR="005D7CC6" w:rsidRPr="00496571" w:rsidRDefault="005D7CC6" w:rsidP="005D7CC6">
            <w:pPr>
              <w:numPr>
                <w:ilvl w:val="0"/>
                <w:numId w:val="19"/>
              </w:numPr>
              <w:spacing w:before="240" w:line="276" w:lineRule="auto"/>
              <w:ind w:left="566"/>
              <w:rPr>
                <w:rFonts w:cs="Times New Roman"/>
                <w:bCs/>
                <w:sz w:val="24"/>
              </w:rPr>
            </w:pPr>
            <w:r>
              <w:t>Vídeo institucional ou campanha publicitária (15s ou 30s), legenda em português e inglês, com animações de textos e/ou esquemas gráficos e/ou efeitos visuais, com até 5 minutos de duração</w:t>
            </w:r>
          </w:p>
        </w:tc>
        <w:tc>
          <w:tcPr>
            <w:tcW w:w="2129" w:type="dxa"/>
            <w:vAlign w:val="center"/>
          </w:tcPr>
          <w:p w14:paraId="41392624" w14:textId="77777777" w:rsidR="005D7CC6" w:rsidRDefault="005D7CC6" w:rsidP="005D7CC6"/>
          <w:p w14:paraId="5D8B35D7" w14:textId="4878FB89" w:rsidR="005D7CC6" w:rsidRPr="002C0163" w:rsidRDefault="005D7CC6" w:rsidP="005D7CC6">
            <w:pPr>
              <w:spacing w:after="240"/>
              <w:jc w:val="center"/>
              <w:rPr>
                <w:rFonts w:cs="Times New Roman"/>
                <w:bCs/>
              </w:rPr>
            </w:pPr>
            <w:r>
              <w:t>Até 5 vídeos</w:t>
            </w:r>
          </w:p>
        </w:tc>
        <w:tc>
          <w:tcPr>
            <w:tcW w:w="2115" w:type="dxa"/>
          </w:tcPr>
          <w:p w14:paraId="5258BF65" w14:textId="77777777" w:rsidR="005D7CC6" w:rsidRPr="002C0163" w:rsidRDefault="005D7CC6" w:rsidP="005D7CC6">
            <w:pPr>
              <w:spacing w:after="240"/>
              <w:jc w:val="center"/>
              <w:rPr>
                <w:rFonts w:cs="Times New Roman"/>
                <w:bCs/>
              </w:rPr>
            </w:pPr>
          </w:p>
        </w:tc>
        <w:tc>
          <w:tcPr>
            <w:tcW w:w="1842" w:type="dxa"/>
            <w:noWrap/>
            <w:vAlign w:val="center"/>
          </w:tcPr>
          <w:p w14:paraId="409D67A0" w14:textId="6EF544AE" w:rsidR="005D7CC6" w:rsidRPr="002C0163" w:rsidRDefault="005D7CC6" w:rsidP="005D7CC6">
            <w:pPr>
              <w:spacing w:after="240"/>
              <w:jc w:val="center"/>
              <w:rPr>
                <w:rFonts w:cs="Times New Roman"/>
                <w:bCs/>
              </w:rPr>
            </w:pPr>
          </w:p>
        </w:tc>
      </w:tr>
      <w:tr w:rsidR="005D7CC6" w:rsidRPr="002C0163" w14:paraId="73FA3CB5" w14:textId="77777777" w:rsidTr="003F3AB0">
        <w:tc>
          <w:tcPr>
            <w:tcW w:w="2972" w:type="dxa"/>
            <w:noWrap/>
            <w:vAlign w:val="center"/>
          </w:tcPr>
          <w:p w14:paraId="380F80B5" w14:textId="25E7A0C3" w:rsidR="005D7CC6" w:rsidRPr="00496571" w:rsidRDefault="005D7CC6" w:rsidP="005D7CC6">
            <w:pPr>
              <w:jc w:val="both"/>
              <w:rPr>
                <w:rFonts w:cstheme="minorHAnsi"/>
                <w:bCs/>
                <w:sz w:val="24"/>
              </w:rPr>
            </w:pPr>
            <w:r>
              <w:t>Serviço 3 - Captação de Imagens</w:t>
            </w:r>
          </w:p>
        </w:tc>
        <w:tc>
          <w:tcPr>
            <w:tcW w:w="5954" w:type="dxa"/>
            <w:vAlign w:val="center"/>
          </w:tcPr>
          <w:p w14:paraId="45C9625D" w14:textId="168560B5" w:rsidR="005D7CC6" w:rsidRPr="00CC72A3" w:rsidRDefault="005D7CC6" w:rsidP="005D7CC6">
            <w:pPr>
              <w:numPr>
                <w:ilvl w:val="0"/>
                <w:numId w:val="19"/>
              </w:numPr>
              <w:spacing w:before="240" w:line="276" w:lineRule="auto"/>
              <w:ind w:left="566"/>
            </w:pPr>
            <w:r>
              <w:t>Até 10 vídeos de até 15min por viagem ou evento, com viagens (Mato Grosso) de até 7 dias</w:t>
            </w:r>
          </w:p>
        </w:tc>
        <w:tc>
          <w:tcPr>
            <w:tcW w:w="2129" w:type="dxa"/>
            <w:vAlign w:val="center"/>
          </w:tcPr>
          <w:p w14:paraId="59CF75FB" w14:textId="65EE39C0" w:rsidR="005D7CC6" w:rsidRPr="002C0163" w:rsidRDefault="005D7CC6" w:rsidP="005D7CC6">
            <w:pPr>
              <w:spacing w:after="240"/>
              <w:jc w:val="center"/>
              <w:rPr>
                <w:rFonts w:cs="Times New Roman"/>
                <w:bCs/>
              </w:rPr>
            </w:pPr>
            <w:r>
              <w:t>Até 10 viagens (Mato Grosso) ou coberturas de eventos</w:t>
            </w:r>
          </w:p>
        </w:tc>
        <w:tc>
          <w:tcPr>
            <w:tcW w:w="2115" w:type="dxa"/>
          </w:tcPr>
          <w:p w14:paraId="6010BDC1" w14:textId="77777777" w:rsidR="005D7CC6" w:rsidRPr="002C0163" w:rsidRDefault="005D7CC6" w:rsidP="005D7CC6">
            <w:pPr>
              <w:spacing w:after="240"/>
              <w:jc w:val="center"/>
              <w:rPr>
                <w:rFonts w:cs="Times New Roman"/>
                <w:bCs/>
              </w:rPr>
            </w:pPr>
          </w:p>
        </w:tc>
        <w:tc>
          <w:tcPr>
            <w:tcW w:w="1842" w:type="dxa"/>
            <w:noWrap/>
            <w:vAlign w:val="center"/>
          </w:tcPr>
          <w:p w14:paraId="06EE031E" w14:textId="412C6AFA" w:rsidR="005D7CC6" w:rsidRPr="002C0163" w:rsidRDefault="005D7CC6" w:rsidP="005D7CC6">
            <w:pPr>
              <w:spacing w:after="240"/>
              <w:jc w:val="center"/>
              <w:rPr>
                <w:rFonts w:cs="Times New Roman"/>
                <w:bCs/>
              </w:rPr>
            </w:pPr>
          </w:p>
        </w:tc>
      </w:tr>
      <w:tr w:rsidR="005D7CC6" w:rsidRPr="002C0163" w14:paraId="00FE87F9" w14:textId="77777777" w:rsidTr="003F3AB0">
        <w:tc>
          <w:tcPr>
            <w:tcW w:w="2972" w:type="dxa"/>
            <w:tcBorders>
              <w:bottom w:val="single" w:sz="4" w:space="0" w:color="000000" w:themeColor="text1"/>
            </w:tcBorders>
            <w:noWrap/>
            <w:vAlign w:val="center"/>
          </w:tcPr>
          <w:p w14:paraId="61F7EF67" w14:textId="582FBBE3" w:rsidR="005D7CC6" w:rsidRPr="00496571" w:rsidRDefault="005D7CC6" w:rsidP="005D7CC6">
            <w:pPr>
              <w:spacing w:before="40" w:after="40"/>
              <w:rPr>
                <w:rFonts w:cstheme="minorHAnsi"/>
                <w:bCs/>
                <w:sz w:val="24"/>
              </w:rPr>
            </w:pPr>
            <w:r>
              <w:t>Serviço 3 - Edição de vídeos</w:t>
            </w:r>
          </w:p>
        </w:tc>
        <w:tc>
          <w:tcPr>
            <w:tcW w:w="5954" w:type="dxa"/>
            <w:vAlign w:val="center"/>
          </w:tcPr>
          <w:p w14:paraId="7FA821CC" w14:textId="29636581" w:rsidR="005D7CC6" w:rsidRPr="00B0116B" w:rsidRDefault="005D7CC6" w:rsidP="005D7CC6">
            <w:pPr>
              <w:pStyle w:val="PargrafodaLista"/>
              <w:numPr>
                <w:ilvl w:val="0"/>
                <w:numId w:val="30"/>
              </w:numPr>
              <w:spacing w:after="240"/>
              <w:rPr>
                <w:rFonts w:cs="Times New Roman"/>
                <w:bCs/>
                <w:sz w:val="24"/>
              </w:rPr>
            </w:pPr>
            <w:r>
              <w:t>Até 10 vídeos de até 15 min, com animações e vinhetas</w:t>
            </w:r>
          </w:p>
        </w:tc>
        <w:tc>
          <w:tcPr>
            <w:tcW w:w="2129" w:type="dxa"/>
            <w:vAlign w:val="center"/>
          </w:tcPr>
          <w:p w14:paraId="70259813" w14:textId="187739F3" w:rsidR="005D7CC6" w:rsidRPr="002C0163" w:rsidRDefault="005D7CC6" w:rsidP="005D7CC6">
            <w:pPr>
              <w:spacing w:after="240"/>
              <w:rPr>
                <w:rFonts w:cs="Times New Roman"/>
                <w:bCs/>
              </w:rPr>
            </w:pPr>
            <w:r>
              <w:t>Até 10 edições ou montagem de vídeos</w:t>
            </w:r>
          </w:p>
        </w:tc>
        <w:tc>
          <w:tcPr>
            <w:tcW w:w="2115" w:type="dxa"/>
          </w:tcPr>
          <w:p w14:paraId="1B2D518A" w14:textId="77777777" w:rsidR="005D7CC6" w:rsidRPr="002C0163" w:rsidRDefault="005D7CC6" w:rsidP="005D7CC6">
            <w:pPr>
              <w:spacing w:after="240"/>
              <w:jc w:val="center"/>
              <w:rPr>
                <w:rFonts w:cs="Times New Roman"/>
                <w:bCs/>
              </w:rPr>
            </w:pPr>
          </w:p>
        </w:tc>
        <w:tc>
          <w:tcPr>
            <w:tcW w:w="1842" w:type="dxa"/>
            <w:noWrap/>
            <w:vAlign w:val="center"/>
          </w:tcPr>
          <w:p w14:paraId="6D48129A" w14:textId="5034F87A" w:rsidR="005D7CC6" w:rsidRPr="002C0163" w:rsidRDefault="005D7CC6" w:rsidP="005D7CC6">
            <w:pPr>
              <w:spacing w:after="240"/>
              <w:jc w:val="center"/>
              <w:rPr>
                <w:rFonts w:cs="Times New Roman"/>
                <w:bCs/>
              </w:rPr>
            </w:pPr>
          </w:p>
        </w:tc>
      </w:tr>
      <w:tr w:rsidR="005D7CC6" w:rsidRPr="002C0163" w14:paraId="125D75BB" w14:textId="77777777" w:rsidTr="003F3AB0">
        <w:trPr>
          <w:trHeight w:val="2522"/>
        </w:trPr>
        <w:tc>
          <w:tcPr>
            <w:tcW w:w="2972" w:type="dxa"/>
            <w:tcBorders>
              <w:bottom w:val="single" w:sz="4" w:space="0" w:color="auto"/>
            </w:tcBorders>
            <w:noWrap/>
            <w:vAlign w:val="center"/>
          </w:tcPr>
          <w:p w14:paraId="5CC74439" w14:textId="71BE226F" w:rsidR="005D7CC6" w:rsidRPr="00496571" w:rsidRDefault="005D7CC6" w:rsidP="005D7CC6">
            <w:pPr>
              <w:spacing w:before="40" w:after="40"/>
              <w:rPr>
                <w:rFonts w:eastAsia="Times New Roman" w:cstheme="minorHAnsi"/>
                <w:b/>
                <w:color w:val="000000"/>
                <w:sz w:val="24"/>
              </w:rPr>
            </w:pPr>
            <w:r>
              <w:lastRenderedPageBreak/>
              <w:t>Serviço 4 -Produção de banco de imagens</w:t>
            </w:r>
          </w:p>
        </w:tc>
        <w:tc>
          <w:tcPr>
            <w:tcW w:w="5954" w:type="dxa"/>
            <w:vAlign w:val="center"/>
          </w:tcPr>
          <w:p w14:paraId="6391285B" w14:textId="73908460" w:rsidR="005D7CC6" w:rsidRPr="00A5149E" w:rsidRDefault="005D7CC6" w:rsidP="005D7CC6">
            <w:pPr>
              <w:pStyle w:val="PargrafodaLista"/>
              <w:numPr>
                <w:ilvl w:val="0"/>
                <w:numId w:val="30"/>
              </w:numPr>
              <w:rPr>
                <w:b/>
              </w:rPr>
            </w:pPr>
            <w:r>
              <w:t xml:space="preserve">Pacote de 150 fotografias tratadas em software e em alta qualidade por viagem ou evento, entregar arquivos em </w:t>
            </w:r>
            <w:proofErr w:type="spellStart"/>
            <w:r>
              <w:t>pendrive</w:t>
            </w:r>
            <w:proofErr w:type="spellEnd"/>
          </w:p>
        </w:tc>
        <w:tc>
          <w:tcPr>
            <w:tcW w:w="2129" w:type="dxa"/>
            <w:vAlign w:val="center"/>
          </w:tcPr>
          <w:p w14:paraId="6597237C" w14:textId="096FF73C" w:rsidR="005D7CC6" w:rsidRDefault="005D7CC6" w:rsidP="005D7CC6">
            <w:pPr>
              <w:jc w:val="center"/>
            </w:pPr>
            <w:r>
              <w:t>Até 10 coberturas fotográficas de viagens (Mato Grosso) ou coberturas de eventos ou para produção gráfica</w:t>
            </w:r>
          </w:p>
        </w:tc>
        <w:tc>
          <w:tcPr>
            <w:tcW w:w="2115" w:type="dxa"/>
          </w:tcPr>
          <w:p w14:paraId="723942BB" w14:textId="77777777" w:rsidR="005D7CC6" w:rsidRDefault="005D7CC6" w:rsidP="005D7CC6">
            <w:pPr>
              <w:jc w:val="center"/>
            </w:pPr>
          </w:p>
        </w:tc>
        <w:tc>
          <w:tcPr>
            <w:tcW w:w="1842" w:type="dxa"/>
          </w:tcPr>
          <w:p w14:paraId="52C6093E" w14:textId="4BDFD910" w:rsidR="005D7CC6" w:rsidRDefault="005D7CC6" w:rsidP="005D7CC6">
            <w:pPr>
              <w:jc w:val="center"/>
            </w:pPr>
          </w:p>
        </w:tc>
      </w:tr>
      <w:tr w:rsidR="005D7CC6" w:rsidRPr="002C0163" w14:paraId="329B7651" w14:textId="77777777" w:rsidTr="003F3AB0">
        <w:tc>
          <w:tcPr>
            <w:tcW w:w="2972" w:type="dxa"/>
            <w:tcBorders>
              <w:top w:val="single" w:sz="4" w:space="0" w:color="auto"/>
            </w:tcBorders>
            <w:noWrap/>
            <w:vAlign w:val="center"/>
          </w:tcPr>
          <w:p w14:paraId="07F15E2C" w14:textId="63E6B4B9" w:rsidR="005D7CC6" w:rsidRPr="00176C4B" w:rsidRDefault="005D7CC6" w:rsidP="005D7CC6">
            <w:pPr>
              <w:spacing w:before="40" w:after="40"/>
              <w:rPr>
                <w:rFonts w:eastAsia="Times New Roman" w:cstheme="minorHAnsi"/>
                <w:b/>
                <w:color w:val="FF0000"/>
                <w:sz w:val="24"/>
              </w:rPr>
            </w:pPr>
            <w:r>
              <w:rPr>
                <w:color w:val="000000"/>
              </w:rPr>
              <w:t>Serviço 5 – Realização de entrevistas</w:t>
            </w:r>
          </w:p>
        </w:tc>
        <w:tc>
          <w:tcPr>
            <w:tcW w:w="5954" w:type="dxa"/>
            <w:vAlign w:val="center"/>
          </w:tcPr>
          <w:p w14:paraId="51B666E5" w14:textId="6F3BA507" w:rsidR="005D7CC6" w:rsidRPr="00A5149E" w:rsidRDefault="005D7CC6" w:rsidP="005D7CC6">
            <w:pPr>
              <w:pStyle w:val="PargrafodaLista"/>
              <w:numPr>
                <w:ilvl w:val="0"/>
                <w:numId w:val="30"/>
              </w:numPr>
              <w:spacing w:after="240"/>
              <w:jc w:val="center"/>
              <w:rPr>
                <w:rFonts w:cs="Times New Roman"/>
                <w:bCs/>
                <w:color w:val="FF0000"/>
                <w:sz w:val="24"/>
              </w:rPr>
            </w:pPr>
            <w:r>
              <w:t>8h por dia de serviço de cobertura e entrevistas jornalísticas em viagem ou evento</w:t>
            </w:r>
          </w:p>
        </w:tc>
        <w:tc>
          <w:tcPr>
            <w:tcW w:w="2129" w:type="dxa"/>
            <w:vAlign w:val="center"/>
          </w:tcPr>
          <w:p w14:paraId="5D963FC6" w14:textId="06E13B54" w:rsidR="005D7CC6" w:rsidRPr="00176C4B" w:rsidRDefault="005D7CC6" w:rsidP="005D7CC6">
            <w:pPr>
              <w:spacing w:after="240"/>
              <w:jc w:val="center"/>
              <w:rPr>
                <w:rFonts w:cs="Times New Roman"/>
                <w:bCs/>
                <w:color w:val="FF0000"/>
              </w:rPr>
            </w:pPr>
            <w:r>
              <w:t>Até 10 viagens (Mato Grosso) ou coberturas</w:t>
            </w:r>
          </w:p>
        </w:tc>
        <w:tc>
          <w:tcPr>
            <w:tcW w:w="2115" w:type="dxa"/>
          </w:tcPr>
          <w:p w14:paraId="0F080123" w14:textId="77777777" w:rsidR="005D7CC6" w:rsidRPr="002C0163" w:rsidRDefault="005D7CC6" w:rsidP="005D7CC6">
            <w:pPr>
              <w:spacing w:after="240"/>
              <w:jc w:val="center"/>
              <w:rPr>
                <w:rFonts w:cs="Times New Roman"/>
                <w:bCs/>
              </w:rPr>
            </w:pPr>
          </w:p>
        </w:tc>
        <w:tc>
          <w:tcPr>
            <w:tcW w:w="1842" w:type="dxa"/>
            <w:noWrap/>
            <w:vAlign w:val="center"/>
          </w:tcPr>
          <w:p w14:paraId="68196DF0" w14:textId="2A3359C7" w:rsidR="005D7CC6" w:rsidRPr="002C0163" w:rsidRDefault="005D7CC6" w:rsidP="005D7CC6">
            <w:pPr>
              <w:spacing w:after="240"/>
              <w:jc w:val="center"/>
              <w:rPr>
                <w:rFonts w:cs="Times New Roman"/>
                <w:bCs/>
              </w:rPr>
            </w:pPr>
          </w:p>
        </w:tc>
      </w:tr>
      <w:tr w:rsidR="005D7CC6" w:rsidRPr="002C0163" w14:paraId="125F1E25" w14:textId="77777777" w:rsidTr="003F3AB0">
        <w:tc>
          <w:tcPr>
            <w:tcW w:w="2972" w:type="dxa"/>
            <w:noWrap/>
            <w:vAlign w:val="center"/>
          </w:tcPr>
          <w:p w14:paraId="1116CB02" w14:textId="0FCA6055" w:rsidR="005D7CC6" w:rsidRPr="00496571" w:rsidRDefault="005D7CC6" w:rsidP="005D7CC6">
            <w:pPr>
              <w:spacing w:before="40" w:after="40"/>
              <w:rPr>
                <w:rFonts w:eastAsia="Times New Roman" w:cstheme="minorHAnsi"/>
                <w:b/>
                <w:color w:val="000000"/>
                <w:sz w:val="24"/>
              </w:rPr>
            </w:pPr>
            <w:r>
              <w:rPr>
                <w:color w:val="000000"/>
              </w:rPr>
              <w:t>Serviço 6 - Elaboração de roteiros</w:t>
            </w:r>
          </w:p>
        </w:tc>
        <w:tc>
          <w:tcPr>
            <w:tcW w:w="5954" w:type="dxa"/>
            <w:vAlign w:val="center"/>
          </w:tcPr>
          <w:p w14:paraId="3276CD71" w14:textId="7B10E3D4" w:rsidR="005D7CC6" w:rsidRPr="00176C4B" w:rsidRDefault="005D7CC6" w:rsidP="005D7CC6">
            <w:pPr>
              <w:numPr>
                <w:ilvl w:val="0"/>
                <w:numId w:val="21"/>
              </w:numPr>
            </w:pPr>
            <w:r>
              <w:t>Roteiro de até 2 laudas, revisado, pesquisado, e aprovado pela Equipe REM MT</w:t>
            </w:r>
          </w:p>
        </w:tc>
        <w:tc>
          <w:tcPr>
            <w:tcW w:w="2129" w:type="dxa"/>
            <w:vAlign w:val="center"/>
          </w:tcPr>
          <w:p w14:paraId="12B426FE" w14:textId="67F241B4" w:rsidR="005D7CC6" w:rsidRPr="002C0163" w:rsidRDefault="005D7CC6" w:rsidP="005D7CC6">
            <w:pPr>
              <w:spacing w:after="240"/>
              <w:jc w:val="center"/>
              <w:rPr>
                <w:rFonts w:cs="Times New Roman"/>
                <w:bCs/>
              </w:rPr>
            </w:pPr>
            <w:r>
              <w:t>Até 4 produtos de texto</w:t>
            </w:r>
          </w:p>
        </w:tc>
        <w:tc>
          <w:tcPr>
            <w:tcW w:w="2115" w:type="dxa"/>
          </w:tcPr>
          <w:p w14:paraId="0391E976" w14:textId="77777777" w:rsidR="005D7CC6" w:rsidRPr="002C0163" w:rsidRDefault="005D7CC6" w:rsidP="005D7CC6">
            <w:pPr>
              <w:spacing w:after="240"/>
              <w:jc w:val="center"/>
              <w:rPr>
                <w:rFonts w:cs="Times New Roman"/>
                <w:bCs/>
              </w:rPr>
            </w:pPr>
          </w:p>
        </w:tc>
        <w:tc>
          <w:tcPr>
            <w:tcW w:w="1842" w:type="dxa"/>
            <w:noWrap/>
            <w:vAlign w:val="center"/>
          </w:tcPr>
          <w:p w14:paraId="2448A7EE" w14:textId="693DD143" w:rsidR="005D7CC6" w:rsidRPr="002C0163" w:rsidRDefault="005D7CC6" w:rsidP="005D7CC6">
            <w:pPr>
              <w:spacing w:after="240"/>
              <w:jc w:val="center"/>
              <w:rPr>
                <w:rFonts w:cs="Times New Roman"/>
                <w:bCs/>
              </w:rPr>
            </w:pPr>
          </w:p>
        </w:tc>
      </w:tr>
      <w:tr w:rsidR="005D7CC6" w:rsidRPr="002C0163" w14:paraId="361371B7" w14:textId="77777777" w:rsidTr="003F3AB0">
        <w:tc>
          <w:tcPr>
            <w:tcW w:w="2972" w:type="dxa"/>
            <w:noWrap/>
            <w:vAlign w:val="center"/>
          </w:tcPr>
          <w:p w14:paraId="66142C42" w14:textId="2B724591" w:rsidR="005D7CC6" w:rsidRPr="00496571" w:rsidRDefault="005D7CC6" w:rsidP="005D7CC6">
            <w:pPr>
              <w:spacing w:before="40" w:after="40"/>
              <w:rPr>
                <w:rFonts w:eastAsia="Times New Roman" w:cstheme="minorHAnsi"/>
                <w:b/>
                <w:color w:val="000000"/>
                <w:sz w:val="24"/>
              </w:rPr>
            </w:pPr>
            <w:r>
              <w:rPr>
                <w:color w:val="000000"/>
              </w:rPr>
              <w:t xml:space="preserve">Serviço 7 - Produção de Vídeos </w:t>
            </w:r>
            <w:r>
              <w:t>tutoriais</w:t>
            </w:r>
          </w:p>
        </w:tc>
        <w:tc>
          <w:tcPr>
            <w:tcW w:w="5954" w:type="dxa"/>
            <w:vAlign w:val="center"/>
          </w:tcPr>
          <w:p w14:paraId="2EF2D05F" w14:textId="12A136FD" w:rsidR="005D7CC6" w:rsidRPr="00A5149E" w:rsidRDefault="005D7CC6" w:rsidP="005D7CC6">
            <w:pPr>
              <w:pStyle w:val="PargrafodaLista"/>
              <w:numPr>
                <w:ilvl w:val="0"/>
                <w:numId w:val="30"/>
              </w:numPr>
              <w:spacing w:after="240"/>
              <w:jc w:val="center"/>
              <w:rPr>
                <w:rFonts w:cs="Times New Roman"/>
                <w:bCs/>
                <w:sz w:val="24"/>
              </w:rPr>
            </w:pPr>
            <w:r>
              <w:t xml:space="preserve">Vídeos </w:t>
            </w:r>
            <w:proofErr w:type="spellStart"/>
            <w:r>
              <w:t>cartelados</w:t>
            </w:r>
            <w:proofErr w:type="spellEnd"/>
            <w:r>
              <w:t xml:space="preserve"> ou estilo </w:t>
            </w:r>
            <w:proofErr w:type="spellStart"/>
            <w:r>
              <w:t>whiteboard</w:t>
            </w:r>
            <w:proofErr w:type="spellEnd"/>
            <w:r>
              <w:t xml:space="preserve"> ou design </w:t>
            </w:r>
            <w:proofErr w:type="spellStart"/>
            <w:r>
              <w:t>thinking</w:t>
            </w:r>
            <w:proofErr w:type="spellEnd"/>
            <w:r>
              <w:t xml:space="preserve"> de até 20 minutos, compreendendo pré-produção, produção e pós-produção</w:t>
            </w:r>
          </w:p>
        </w:tc>
        <w:tc>
          <w:tcPr>
            <w:tcW w:w="2129" w:type="dxa"/>
            <w:vAlign w:val="center"/>
          </w:tcPr>
          <w:p w14:paraId="343091AC" w14:textId="5A8F7C65" w:rsidR="005D7CC6" w:rsidRPr="002C0163" w:rsidRDefault="005D7CC6" w:rsidP="005D7CC6">
            <w:pPr>
              <w:spacing w:after="240"/>
              <w:jc w:val="center"/>
              <w:rPr>
                <w:rFonts w:cs="Times New Roman"/>
                <w:bCs/>
              </w:rPr>
            </w:pPr>
            <w:r>
              <w:t>Até 4 produtos de audiovisual</w:t>
            </w:r>
          </w:p>
        </w:tc>
        <w:tc>
          <w:tcPr>
            <w:tcW w:w="2115" w:type="dxa"/>
          </w:tcPr>
          <w:p w14:paraId="25DA2ACF" w14:textId="77777777" w:rsidR="005D7CC6" w:rsidRPr="002C0163" w:rsidRDefault="005D7CC6" w:rsidP="005D7CC6">
            <w:pPr>
              <w:spacing w:after="240"/>
              <w:jc w:val="center"/>
              <w:rPr>
                <w:rFonts w:cs="Times New Roman"/>
                <w:bCs/>
              </w:rPr>
            </w:pPr>
          </w:p>
        </w:tc>
        <w:tc>
          <w:tcPr>
            <w:tcW w:w="1842" w:type="dxa"/>
            <w:noWrap/>
            <w:vAlign w:val="center"/>
          </w:tcPr>
          <w:p w14:paraId="46514010" w14:textId="10F1C333" w:rsidR="005D7CC6" w:rsidRPr="002C0163" w:rsidRDefault="005D7CC6" w:rsidP="005D7CC6">
            <w:pPr>
              <w:spacing w:after="240"/>
              <w:jc w:val="center"/>
              <w:rPr>
                <w:rFonts w:cs="Times New Roman"/>
                <w:bCs/>
              </w:rPr>
            </w:pPr>
          </w:p>
        </w:tc>
      </w:tr>
      <w:tr w:rsidR="005D7CC6" w:rsidRPr="002C0163" w14:paraId="4F5D2A03" w14:textId="77777777" w:rsidTr="003F3AB0">
        <w:tc>
          <w:tcPr>
            <w:tcW w:w="2972" w:type="dxa"/>
            <w:noWrap/>
            <w:vAlign w:val="center"/>
          </w:tcPr>
          <w:p w14:paraId="22FE5366" w14:textId="0824663F" w:rsidR="005D7CC6" w:rsidRPr="00496571" w:rsidRDefault="005D7CC6" w:rsidP="005D7CC6">
            <w:pPr>
              <w:spacing w:before="40" w:after="40"/>
              <w:rPr>
                <w:rFonts w:eastAsia="Times New Roman" w:cstheme="minorHAnsi"/>
                <w:b/>
                <w:color w:val="000000"/>
                <w:sz w:val="24"/>
              </w:rPr>
            </w:pPr>
            <w:r>
              <w:t>Serviço 8 - Elaboração de Ilustração</w:t>
            </w:r>
          </w:p>
        </w:tc>
        <w:tc>
          <w:tcPr>
            <w:tcW w:w="5954" w:type="dxa"/>
            <w:vAlign w:val="center"/>
          </w:tcPr>
          <w:p w14:paraId="11D22256" w14:textId="72F58BD4" w:rsidR="005D7CC6" w:rsidRPr="00176C4B" w:rsidRDefault="005D7CC6" w:rsidP="005D7CC6">
            <w:pPr>
              <w:numPr>
                <w:ilvl w:val="0"/>
                <w:numId w:val="23"/>
              </w:numPr>
              <w:ind w:left="566"/>
            </w:pPr>
            <w:r>
              <w:t xml:space="preserve">Ilustrações em sistema de cores CMKY ou RGB (conforme distribuição), coloridas, alta qualidade, 300 </w:t>
            </w:r>
            <w:proofErr w:type="spellStart"/>
            <w:r>
              <w:t>dpi</w:t>
            </w:r>
            <w:proofErr w:type="spellEnd"/>
            <w:r>
              <w:t xml:space="preserve">, arquivos enviados via </w:t>
            </w:r>
            <w:proofErr w:type="spellStart"/>
            <w:r>
              <w:t>email</w:t>
            </w:r>
            <w:proofErr w:type="spellEnd"/>
            <w:r>
              <w:t xml:space="preserve"> para Equipe REM MT e produção do produto</w:t>
            </w:r>
          </w:p>
        </w:tc>
        <w:tc>
          <w:tcPr>
            <w:tcW w:w="2129" w:type="dxa"/>
            <w:vAlign w:val="center"/>
          </w:tcPr>
          <w:p w14:paraId="457BEC26" w14:textId="29B711C5" w:rsidR="005D7CC6" w:rsidRPr="002C0163" w:rsidRDefault="005D7CC6" w:rsidP="005D7CC6">
            <w:pPr>
              <w:spacing w:after="240"/>
              <w:jc w:val="center"/>
              <w:rPr>
                <w:rFonts w:cs="Times New Roman"/>
                <w:bCs/>
              </w:rPr>
            </w:pPr>
            <w:r>
              <w:t>10 ilustrações para 5 produtos (vídeos e/ou cartilhas)</w:t>
            </w:r>
          </w:p>
        </w:tc>
        <w:tc>
          <w:tcPr>
            <w:tcW w:w="2115" w:type="dxa"/>
          </w:tcPr>
          <w:p w14:paraId="55CEF8D9" w14:textId="77777777" w:rsidR="005D7CC6" w:rsidRPr="002C0163" w:rsidRDefault="005D7CC6" w:rsidP="005D7CC6">
            <w:pPr>
              <w:spacing w:after="240"/>
              <w:jc w:val="center"/>
              <w:rPr>
                <w:rFonts w:cs="Times New Roman"/>
                <w:bCs/>
              </w:rPr>
            </w:pPr>
          </w:p>
        </w:tc>
        <w:tc>
          <w:tcPr>
            <w:tcW w:w="1842" w:type="dxa"/>
            <w:noWrap/>
            <w:vAlign w:val="center"/>
          </w:tcPr>
          <w:p w14:paraId="3E1F3C68" w14:textId="194A6344" w:rsidR="005D7CC6" w:rsidRPr="002C0163" w:rsidRDefault="005D7CC6" w:rsidP="005D7CC6">
            <w:pPr>
              <w:spacing w:after="240"/>
              <w:jc w:val="center"/>
              <w:rPr>
                <w:rFonts w:cs="Times New Roman"/>
                <w:bCs/>
              </w:rPr>
            </w:pPr>
          </w:p>
        </w:tc>
      </w:tr>
      <w:tr w:rsidR="005D7CC6" w:rsidRPr="002C0163" w14:paraId="3DA78031" w14:textId="77777777" w:rsidTr="003F3AB0">
        <w:tc>
          <w:tcPr>
            <w:tcW w:w="2972" w:type="dxa"/>
            <w:noWrap/>
            <w:vAlign w:val="center"/>
          </w:tcPr>
          <w:p w14:paraId="442192D3" w14:textId="1C4E29B5" w:rsidR="005D7CC6" w:rsidRPr="00496571" w:rsidRDefault="005D7CC6" w:rsidP="005D7CC6">
            <w:pPr>
              <w:spacing w:before="40" w:after="40"/>
              <w:rPr>
                <w:rFonts w:eastAsia="Times New Roman" w:cstheme="minorHAnsi"/>
                <w:b/>
                <w:color w:val="000000"/>
                <w:sz w:val="24"/>
              </w:rPr>
            </w:pPr>
            <w:r>
              <w:t>Serviço 9 - Facilitação gráfica</w:t>
            </w:r>
          </w:p>
        </w:tc>
        <w:tc>
          <w:tcPr>
            <w:tcW w:w="5954" w:type="dxa"/>
            <w:vAlign w:val="center"/>
          </w:tcPr>
          <w:p w14:paraId="570A8B68" w14:textId="5BBB6FA6" w:rsidR="005D7CC6" w:rsidRPr="00176C4B" w:rsidRDefault="005D7CC6" w:rsidP="005D7CC6">
            <w:pPr>
              <w:numPr>
                <w:ilvl w:val="0"/>
                <w:numId w:val="24"/>
              </w:numPr>
            </w:pPr>
            <w:r>
              <w:t>Tradução visual do que está sendo falado por um grupo para a construção de conhecimento de forma coletiva e imagética</w:t>
            </w:r>
          </w:p>
        </w:tc>
        <w:tc>
          <w:tcPr>
            <w:tcW w:w="2129" w:type="dxa"/>
            <w:vAlign w:val="center"/>
          </w:tcPr>
          <w:p w14:paraId="6F316FC8" w14:textId="77777777" w:rsidR="005D7CC6" w:rsidRDefault="005D7CC6" w:rsidP="005D7CC6">
            <w:r>
              <w:t>Acompanhamento de até 5 reuniões ou eventos, até 8h diárias</w:t>
            </w:r>
          </w:p>
          <w:p w14:paraId="4A92FE0E" w14:textId="6E534267" w:rsidR="005D7CC6" w:rsidRPr="002C0163" w:rsidRDefault="005D7CC6" w:rsidP="005D7CC6">
            <w:pPr>
              <w:spacing w:after="240"/>
              <w:rPr>
                <w:rFonts w:cs="Times New Roman"/>
                <w:bCs/>
              </w:rPr>
            </w:pPr>
          </w:p>
        </w:tc>
        <w:tc>
          <w:tcPr>
            <w:tcW w:w="2115" w:type="dxa"/>
          </w:tcPr>
          <w:p w14:paraId="75F1F5C2" w14:textId="77777777" w:rsidR="005D7CC6" w:rsidRPr="002C0163" w:rsidRDefault="005D7CC6" w:rsidP="005D7CC6">
            <w:pPr>
              <w:spacing w:after="240"/>
              <w:jc w:val="center"/>
              <w:rPr>
                <w:rFonts w:cs="Times New Roman"/>
                <w:bCs/>
              </w:rPr>
            </w:pPr>
          </w:p>
        </w:tc>
        <w:tc>
          <w:tcPr>
            <w:tcW w:w="1842" w:type="dxa"/>
            <w:noWrap/>
            <w:vAlign w:val="center"/>
          </w:tcPr>
          <w:p w14:paraId="042940CC" w14:textId="076983CD" w:rsidR="005D7CC6" w:rsidRPr="002C0163" w:rsidRDefault="005D7CC6" w:rsidP="005D7CC6">
            <w:pPr>
              <w:spacing w:after="240"/>
              <w:jc w:val="center"/>
              <w:rPr>
                <w:rFonts w:cs="Times New Roman"/>
                <w:bCs/>
              </w:rPr>
            </w:pPr>
          </w:p>
        </w:tc>
      </w:tr>
      <w:tr w:rsidR="005D7CC6" w:rsidRPr="002C0163" w14:paraId="2B8CC223" w14:textId="77777777" w:rsidTr="003F3AB0">
        <w:trPr>
          <w:trHeight w:val="300"/>
        </w:trPr>
        <w:tc>
          <w:tcPr>
            <w:tcW w:w="2972" w:type="dxa"/>
            <w:noWrap/>
            <w:vAlign w:val="center"/>
          </w:tcPr>
          <w:p w14:paraId="7380D48F" w14:textId="663D8435" w:rsidR="005D7CC6" w:rsidRPr="00496571" w:rsidRDefault="005D7CC6" w:rsidP="005D7CC6">
            <w:pPr>
              <w:widowControl w:val="0"/>
              <w:autoSpaceDE w:val="0"/>
              <w:autoSpaceDN w:val="0"/>
              <w:adjustRightInd w:val="0"/>
              <w:spacing w:before="40" w:after="40"/>
              <w:rPr>
                <w:rFonts w:eastAsia="Times New Roman" w:cstheme="minorHAnsi"/>
                <w:b/>
                <w:color w:val="000000"/>
                <w:sz w:val="24"/>
              </w:rPr>
            </w:pPr>
            <w:r>
              <w:rPr>
                <w:color w:val="000000"/>
              </w:rPr>
              <w:t xml:space="preserve">Serviço 10 – Acompanhamento de </w:t>
            </w:r>
            <w:proofErr w:type="spellStart"/>
            <w:r>
              <w:rPr>
                <w:color w:val="000000"/>
              </w:rPr>
              <w:t>Lives</w:t>
            </w:r>
            <w:proofErr w:type="spellEnd"/>
            <w:r>
              <w:rPr>
                <w:color w:val="000000"/>
              </w:rPr>
              <w:t xml:space="preserve"> e transmissões ao vivo</w:t>
            </w:r>
          </w:p>
        </w:tc>
        <w:tc>
          <w:tcPr>
            <w:tcW w:w="5954" w:type="dxa"/>
            <w:vAlign w:val="center"/>
          </w:tcPr>
          <w:p w14:paraId="306764D1" w14:textId="4AED25B0" w:rsidR="005D7CC6" w:rsidRDefault="005D7CC6" w:rsidP="005D7CC6">
            <w:pPr>
              <w:pStyle w:val="PargrafodaLista"/>
              <w:numPr>
                <w:ilvl w:val="0"/>
                <w:numId w:val="26"/>
              </w:numPr>
            </w:pPr>
            <w:r>
              <w:t xml:space="preserve">Organização, apresentação e transmissão de eventos ao vivo para Facebook, </w:t>
            </w:r>
            <w:proofErr w:type="spellStart"/>
            <w:r>
              <w:t>Youtube</w:t>
            </w:r>
            <w:proofErr w:type="spellEnd"/>
            <w:r>
              <w:t xml:space="preserve"> e/ou Instagram </w:t>
            </w:r>
          </w:p>
        </w:tc>
        <w:tc>
          <w:tcPr>
            <w:tcW w:w="2129" w:type="dxa"/>
            <w:vAlign w:val="center"/>
          </w:tcPr>
          <w:p w14:paraId="09936AF0" w14:textId="74EA904B" w:rsidR="005D7CC6" w:rsidRDefault="005D7CC6" w:rsidP="005D7CC6">
            <w:pPr>
              <w:spacing w:after="240"/>
              <w:jc w:val="center"/>
              <w:rPr>
                <w:rFonts w:cs="Times New Roman"/>
                <w:bCs/>
              </w:rPr>
            </w:pPr>
            <w:r>
              <w:t>Acompanhamento de até 5 reuniões ou eventos, até 8h diárias</w:t>
            </w:r>
          </w:p>
        </w:tc>
        <w:tc>
          <w:tcPr>
            <w:tcW w:w="2115" w:type="dxa"/>
          </w:tcPr>
          <w:p w14:paraId="777A37D3" w14:textId="77777777" w:rsidR="005D7CC6" w:rsidRPr="002C0163" w:rsidRDefault="005D7CC6" w:rsidP="005D7CC6">
            <w:pPr>
              <w:spacing w:after="240"/>
              <w:jc w:val="center"/>
              <w:rPr>
                <w:rFonts w:cs="Times New Roman"/>
                <w:bCs/>
              </w:rPr>
            </w:pPr>
          </w:p>
        </w:tc>
        <w:tc>
          <w:tcPr>
            <w:tcW w:w="1842" w:type="dxa"/>
            <w:noWrap/>
            <w:vAlign w:val="center"/>
          </w:tcPr>
          <w:p w14:paraId="26BC9429" w14:textId="77777777" w:rsidR="005D7CC6" w:rsidRPr="002C0163" w:rsidRDefault="005D7CC6" w:rsidP="005D7CC6">
            <w:pPr>
              <w:spacing w:after="240"/>
              <w:jc w:val="center"/>
              <w:rPr>
                <w:rFonts w:cs="Times New Roman"/>
                <w:bCs/>
              </w:rPr>
            </w:pPr>
          </w:p>
        </w:tc>
      </w:tr>
      <w:tr w:rsidR="005D7CC6" w:rsidRPr="002C0163" w14:paraId="660681AE" w14:textId="77777777" w:rsidTr="003F3AB0">
        <w:trPr>
          <w:trHeight w:val="300"/>
        </w:trPr>
        <w:tc>
          <w:tcPr>
            <w:tcW w:w="2972" w:type="dxa"/>
            <w:noWrap/>
            <w:vAlign w:val="center"/>
          </w:tcPr>
          <w:p w14:paraId="7A3C3480" w14:textId="37C827A1" w:rsidR="005D7CC6" w:rsidRPr="00496571" w:rsidRDefault="005D7CC6" w:rsidP="005D7CC6">
            <w:pPr>
              <w:widowControl w:val="0"/>
              <w:autoSpaceDE w:val="0"/>
              <w:autoSpaceDN w:val="0"/>
              <w:adjustRightInd w:val="0"/>
              <w:spacing w:before="40" w:after="40"/>
              <w:rPr>
                <w:rFonts w:eastAsia="Times New Roman" w:cstheme="minorHAnsi"/>
                <w:b/>
                <w:color w:val="000000"/>
                <w:sz w:val="24"/>
              </w:rPr>
            </w:pPr>
            <w:r>
              <w:rPr>
                <w:color w:val="000000"/>
              </w:rPr>
              <w:lastRenderedPageBreak/>
              <w:t xml:space="preserve">Serviço 11- Google </w:t>
            </w:r>
            <w:proofErr w:type="spellStart"/>
            <w:r>
              <w:rPr>
                <w:color w:val="000000"/>
              </w:rPr>
              <w:t>Ads</w:t>
            </w:r>
            <w:proofErr w:type="spellEnd"/>
            <w:r>
              <w:rPr>
                <w:color w:val="000000"/>
              </w:rPr>
              <w:t>, impulsionamento em redes sociais</w:t>
            </w:r>
          </w:p>
        </w:tc>
        <w:tc>
          <w:tcPr>
            <w:tcW w:w="5954" w:type="dxa"/>
            <w:vAlign w:val="center"/>
          </w:tcPr>
          <w:p w14:paraId="72B71B3E" w14:textId="50602F13" w:rsidR="005D7CC6" w:rsidRDefault="005D7CC6" w:rsidP="005D7CC6">
            <w:pPr>
              <w:pStyle w:val="PargrafodaLista"/>
              <w:numPr>
                <w:ilvl w:val="0"/>
                <w:numId w:val="26"/>
              </w:numPr>
            </w:pPr>
            <w:r>
              <w:t>Impulsionamento de publicação nas redes sociais do Programa</w:t>
            </w:r>
          </w:p>
        </w:tc>
        <w:tc>
          <w:tcPr>
            <w:tcW w:w="2129" w:type="dxa"/>
            <w:vAlign w:val="center"/>
          </w:tcPr>
          <w:p w14:paraId="759D0664" w14:textId="744468CB" w:rsidR="005D7CC6" w:rsidRDefault="005D7CC6" w:rsidP="005D7CC6">
            <w:pPr>
              <w:spacing w:after="240"/>
              <w:jc w:val="center"/>
              <w:rPr>
                <w:rFonts w:cs="Times New Roman"/>
                <w:bCs/>
              </w:rPr>
            </w:pPr>
            <w:r>
              <w:t xml:space="preserve">serviço de tráfego + R$10.000 de crédito em impulsionamentos + R$2.000 da taxa de serviços da agência para impulsionamento de conteúdos no Facebook, </w:t>
            </w:r>
            <w:proofErr w:type="spellStart"/>
            <w:r>
              <w:t>Youtube</w:t>
            </w:r>
            <w:proofErr w:type="spellEnd"/>
            <w:r>
              <w:t xml:space="preserve">, </w:t>
            </w:r>
            <w:proofErr w:type="spellStart"/>
            <w:r>
              <w:t>google</w:t>
            </w:r>
            <w:proofErr w:type="spellEnd"/>
            <w:r>
              <w:t xml:space="preserve"> </w:t>
            </w:r>
            <w:proofErr w:type="spellStart"/>
            <w:r>
              <w:t>ads</w:t>
            </w:r>
            <w:proofErr w:type="spellEnd"/>
            <w:r>
              <w:t xml:space="preserve"> e/ou Instagram até o fim do contrato</w:t>
            </w:r>
          </w:p>
        </w:tc>
        <w:tc>
          <w:tcPr>
            <w:tcW w:w="2115" w:type="dxa"/>
          </w:tcPr>
          <w:p w14:paraId="240B27AF" w14:textId="77777777" w:rsidR="005D7CC6" w:rsidRPr="002C0163" w:rsidRDefault="005D7CC6" w:rsidP="005D7CC6">
            <w:pPr>
              <w:spacing w:after="240"/>
              <w:jc w:val="center"/>
              <w:rPr>
                <w:rFonts w:cs="Times New Roman"/>
                <w:bCs/>
              </w:rPr>
            </w:pPr>
            <w:bookmarkStart w:id="0" w:name="_GoBack"/>
            <w:bookmarkEnd w:id="0"/>
          </w:p>
        </w:tc>
        <w:tc>
          <w:tcPr>
            <w:tcW w:w="1842" w:type="dxa"/>
            <w:noWrap/>
            <w:vAlign w:val="center"/>
          </w:tcPr>
          <w:p w14:paraId="5AFE3A11" w14:textId="77777777" w:rsidR="005D7CC6" w:rsidRPr="002C0163" w:rsidRDefault="005D7CC6" w:rsidP="005D7CC6">
            <w:pPr>
              <w:spacing w:after="240"/>
              <w:jc w:val="center"/>
              <w:rPr>
                <w:rFonts w:cs="Times New Roman"/>
                <w:bCs/>
              </w:rPr>
            </w:pPr>
          </w:p>
        </w:tc>
      </w:tr>
      <w:tr w:rsidR="005D7CC6" w:rsidRPr="002C0163" w14:paraId="510C0336" w14:textId="77777777" w:rsidTr="003F3AB0">
        <w:trPr>
          <w:trHeight w:val="1293"/>
        </w:trPr>
        <w:tc>
          <w:tcPr>
            <w:tcW w:w="2972" w:type="dxa"/>
            <w:noWrap/>
            <w:vAlign w:val="center"/>
          </w:tcPr>
          <w:p w14:paraId="5B953CC8" w14:textId="1C683247" w:rsidR="005D7CC6" w:rsidRPr="00496571" w:rsidRDefault="005D7CC6" w:rsidP="005D7CC6">
            <w:pPr>
              <w:widowControl w:val="0"/>
              <w:autoSpaceDE w:val="0"/>
              <w:autoSpaceDN w:val="0"/>
              <w:adjustRightInd w:val="0"/>
              <w:spacing w:before="40" w:after="40"/>
              <w:rPr>
                <w:rFonts w:eastAsia="Times New Roman" w:cstheme="minorHAnsi"/>
                <w:b/>
                <w:color w:val="000000"/>
                <w:sz w:val="24"/>
              </w:rPr>
            </w:pPr>
            <w:r>
              <w:t>Serviço 12 - Contratação de mídia paga em TV, sites etc.</w:t>
            </w:r>
          </w:p>
        </w:tc>
        <w:tc>
          <w:tcPr>
            <w:tcW w:w="5954" w:type="dxa"/>
            <w:vAlign w:val="center"/>
          </w:tcPr>
          <w:p w14:paraId="0749B1C1" w14:textId="735B7D60" w:rsidR="005D7CC6" w:rsidRDefault="005D7CC6" w:rsidP="005D7CC6">
            <w:pPr>
              <w:pStyle w:val="PargrafodaLista"/>
              <w:numPr>
                <w:ilvl w:val="0"/>
                <w:numId w:val="26"/>
              </w:numPr>
            </w:pPr>
            <w:r>
              <w:t>Comerciais em TV de até 30s, para todo o Estado de Mato Grosso, durante os intervalos da programação de emissora de tv aberta</w:t>
            </w:r>
          </w:p>
        </w:tc>
        <w:tc>
          <w:tcPr>
            <w:tcW w:w="2129" w:type="dxa"/>
            <w:vAlign w:val="center"/>
          </w:tcPr>
          <w:p w14:paraId="3134FE93" w14:textId="4F5C5754" w:rsidR="005D7CC6" w:rsidRDefault="005D7CC6" w:rsidP="005D7CC6">
            <w:pPr>
              <w:spacing w:after="240"/>
              <w:jc w:val="center"/>
              <w:rPr>
                <w:rFonts w:cs="Times New Roman"/>
                <w:bCs/>
              </w:rPr>
            </w:pPr>
            <w:r>
              <w:t>Contração de 01 espaço publicitário para tv de até 30 segundos</w:t>
            </w:r>
          </w:p>
        </w:tc>
        <w:tc>
          <w:tcPr>
            <w:tcW w:w="2115" w:type="dxa"/>
          </w:tcPr>
          <w:p w14:paraId="59170F7D" w14:textId="77777777" w:rsidR="005D7CC6" w:rsidRPr="002C0163" w:rsidRDefault="005D7CC6" w:rsidP="005D7CC6">
            <w:pPr>
              <w:spacing w:after="240"/>
              <w:jc w:val="center"/>
              <w:rPr>
                <w:rFonts w:cs="Times New Roman"/>
                <w:bCs/>
              </w:rPr>
            </w:pPr>
          </w:p>
        </w:tc>
        <w:tc>
          <w:tcPr>
            <w:tcW w:w="1842" w:type="dxa"/>
            <w:noWrap/>
            <w:vAlign w:val="center"/>
          </w:tcPr>
          <w:p w14:paraId="64BA1031" w14:textId="77777777" w:rsidR="005D7CC6" w:rsidRPr="002C0163" w:rsidRDefault="005D7CC6" w:rsidP="005D7CC6">
            <w:pPr>
              <w:spacing w:after="240"/>
              <w:jc w:val="center"/>
              <w:rPr>
                <w:rFonts w:cs="Times New Roman"/>
                <w:bCs/>
              </w:rPr>
            </w:pPr>
          </w:p>
        </w:tc>
      </w:tr>
      <w:tr w:rsidR="005D7CC6" w:rsidRPr="002C0163" w14:paraId="34879ED9" w14:textId="77777777" w:rsidTr="003F3AB0">
        <w:trPr>
          <w:trHeight w:val="300"/>
        </w:trPr>
        <w:tc>
          <w:tcPr>
            <w:tcW w:w="2972" w:type="dxa"/>
            <w:noWrap/>
            <w:vAlign w:val="center"/>
          </w:tcPr>
          <w:p w14:paraId="2BF9C5BF" w14:textId="76F7CEE7" w:rsidR="005D7CC6" w:rsidRPr="00496571" w:rsidRDefault="005D7CC6" w:rsidP="005D7CC6">
            <w:pPr>
              <w:widowControl w:val="0"/>
              <w:autoSpaceDE w:val="0"/>
              <w:autoSpaceDN w:val="0"/>
              <w:adjustRightInd w:val="0"/>
              <w:spacing w:before="40" w:after="40"/>
              <w:rPr>
                <w:rFonts w:eastAsia="Times New Roman" w:cstheme="minorHAnsi"/>
                <w:b/>
                <w:color w:val="000000"/>
                <w:sz w:val="24"/>
              </w:rPr>
            </w:pPr>
            <w:r>
              <w:rPr>
                <w:color w:val="000000"/>
              </w:rPr>
              <w:t>Serviço 13 - Criação de artes</w:t>
            </w:r>
          </w:p>
        </w:tc>
        <w:tc>
          <w:tcPr>
            <w:tcW w:w="5954" w:type="dxa"/>
            <w:vAlign w:val="center"/>
          </w:tcPr>
          <w:p w14:paraId="2823E8E2" w14:textId="624975AC" w:rsidR="005D7CC6" w:rsidRDefault="005D7CC6" w:rsidP="005D7CC6">
            <w:pPr>
              <w:pStyle w:val="PargrafodaLista"/>
              <w:numPr>
                <w:ilvl w:val="0"/>
                <w:numId w:val="26"/>
              </w:numPr>
            </w:pPr>
            <w:r>
              <w:t>Criação de arte para cartilhas, folders e relatórios e outros, tamanho A4. Diagramação de até 60 páginas e capas.</w:t>
            </w:r>
          </w:p>
        </w:tc>
        <w:tc>
          <w:tcPr>
            <w:tcW w:w="2129" w:type="dxa"/>
            <w:vAlign w:val="center"/>
          </w:tcPr>
          <w:p w14:paraId="04A9FE4C" w14:textId="22064D74" w:rsidR="005D7CC6" w:rsidRDefault="005D7CC6" w:rsidP="005D7CC6">
            <w:pPr>
              <w:spacing w:after="240"/>
              <w:jc w:val="center"/>
              <w:rPr>
                <w:rFonts w:cs="Times New Roman"/>
                <w:bCs/>
              </w:rPr>
            </w:pPr>
            <w:r>
              <w:t xml:space="preserve">Até 5 produtos </w:t>
            </w:r>
          </w:p>
        </w:tc>
        <w:tc>
          <w:tcPr>
            <w:tcW w:w="2115" w:type="dxa"/>
          </w:tcPr>
          <w:p w14:paraId="088D5512" w14:textId="77777777" w:rsidR="005D7CC6" w:rsidRPr="002C0163" w:rsidRDefault="005D7CC6" w:rsidP="005D7CC6">
            <w:pPr>
              <w:spacing w:after="240"/>
              <w:jc w:val="center"/>
              <w:rPr>
                <w:rFonts w:cs="Times New Roman"/>
                <w:bCs/>
              </w:rPr>
            </w:pPr>
          </w:p>
        </w:tc>
        <w:tc>
          <w:tcPr>
            <w:tcW w:w="1842" w:type="dxa"/>
            <w:noWrap/>
            <w:vAlign w:val="center"/>
          </w:tcPr>
          <w:p w14:paraId="31055481" w14:textId="77777777" w:rsidR="005D7CC6" w:rsidRPr="002C0163" w:rsidRDefault="005D7CC6" w:rsidP="005D7CC6">
            <w:pPr>
              <w:spacing w:after="240"/>
              <w:jc w:val="center"/>
              <w:rPr>
                <w:rFonts w:cs="Times New Roman"/>
                <w:bCs/>
              </w:rPr>
            </w:pPr>
          </w:p>
        </w:tc>
      </w:tr>
      <w:tr w:rsidR="005D7CC6" w:rsidRPr="002C0163" w14:paraId="692FD427" w14:textId="77777777" w:rsidTr="003F3AB0">
        <w:trPr>
          <w:trHeight w:val="300"/>
        </w:trPr>
        <w:tc>
          <w:tcPr>
            <w:tcW w:w="2972" w:type="dxa"/>
            <w:noWrap/>
            <w:vAlign w:val="center"/>
          </w:tcPr>
          <w:p w14:paraId="4C507E45" w14:textId="17428000" w:rsidR="005D7CC6" w:rsidRPr="00496571" w:rsidRDefault="005D7CC6" w:rsidP="005D7CC6">
            <w:pPr>
              <w:widowControl w:val="0"/>
              <w:autoSpaceDE w:val="0"/>
              <w:autoSpaceDN w:val="0"/>
              <w:adjustRightInd w:val="0"/>
              <w:spacing w:before="40" w:after="40"/>
              <w:rPr>
                <w:rFonts w:eastAsia="Times New Roman" w:cstheme="minorHAnsi"/>
                <w:b/>
                <w:color w:val="000000"/>
                <w:sz w:val="24"/>
              </w:rPr>
            </w:pPr>
            <w:r>
              <w:t>Serviço 14 - D</w:t>
            </w:r>
            <w:r>
              <w:rPr>
                <w:color w:val="000000"/>
              </w:rPr>
              <w:t>iagramação</w:t>
            </w:r>
          </w:p>
        </w:tc>
        <w:tc>
          <w:tcPr>
            <w:tcW w:w="5954" w:type="dxa"/>
            <w:vAlign w:val="center"/>
          </w:tcPr>
          <w:p w14:paraId="4708F003" w14:textId="6AAF281E" w:rsidR="005D7CC6" w:rsidRDefault="005D7CC6" w:rsidP="005D7CC6">
            <w:pPr>
              <w:pStyle w:val="PargrafodaLista"/>
              <w:numPr>
                <w:ilvl w:val="0"/>
                <w:numId w:val="26"/>
              </w:numPr>
            </w:pPr>
            <w:r>
              <w:t>Criação de cartilhas, folders, posts, relatórios e livros A5 ou A4. Diagramação de até 130 páginas e capas.</w:t>
            </w:r>
          </w:p>
        </w:tc>
        <w:tc>
          <w:tcPr>
            <w:tcW w:w="2129" w:type="dxa"/>
            <w:vAlign w:val="center"/>
          </w:tcPr>
          <w:p w14:paraId="3CEC7FDA" w14:textId="3E154866" w:rsidR="005D7CC6" w:rsidRDefault="005D7CC6" w:rsidP="005D7CC6">
            <w:pPr>
              <w:spacing w:after="240"/>
              <w:jc w:val="center"/>
              <w:rPr>
                <w:rFonts w:cs="Times New Roman"/>
                <w:bCs/>
              </w:rPr>
            </w:pPr>
            <w:r>
              <w:t>Até 3 produtos</w:t>
            </w:r>
          </w:p>
        </w:tc>
        <w:tc>
          <w:tcPr>
            <w:tcW w:w="2115" w:type="dxa"/>
          </w:tcPr>
          <w:p w14:paraId="57F1A317" w14:textId="77777777" w:rsidR="005D7CC6" w:rsidRPr="002C0163" w:rsidRDefault="005D7CC6" w:rsidP="005D7CC6">
            <w:pPr>
              <w:spacing w:after="240"/>
              <w:jc w:val="center"/>
              <w:rPr>
                <w:rFonts w:cs="Times New Roman"/>
                <w:bCs/>
              </w:rPr>
            </w:pPr>
          </w:p>
        </w:tc>
        <w:tc>
          <w:tcPr>
            <w:tcW w:w="1842" w:type="dxa"/>
            <w:noWrap/>
            <w:vAlign w:val="center"/>
          </w:tcPr>
          <w:p w14:paraId="6C0A7B79" w14:textId="77777777" w:rsidR="005D7CC6" w:rsidRPr="002C0163" w:rsidRDefault="005D7CC6" w:rsidP="005D7CC6">
            <w:pPr>
              <w:spacing w:after="240"/>
              <w:jc w:val="center"/>
              <w:rPr>
                <w:rFonts w:cs="Times New Roman"/>
                <w:bCs/>
              </w:rPr>
            </w:pPr>
          </w:p>
        </w:tc>
      </w:tr>
      <w:tr w:rsidR="005D7CC6" w:rsidRPr="002C0163" w14:paraId="7737EC00" w14:textId="77777777" w:rsidTr="003F3AB0">
        <w:trPr>
          <w:trHeight w:val="300"/>
        </w:trPr>
        <w:tc>
          <w:tcPr>
            <w:tcW w:w="2972" w:type="dxa"/>
            <w:noWrap/>
            <w:vAlign w:val="center"/>
          </w:tcPr>
          <w:p w14:paraId="02A91851" w14:textId="2C66881B" w:rsidR="005D7CC6" w:rsidRPr="00496571" w:rsidRDefault="005D7CC6" w:rsidP="005D7CC6">
            <w:pPr>
              <w:widowControl w:val="0"/>
              <w:autoSpaceDE w:val="0"/>
              <w:autoSpaceDN w:val="0"/>
              <w:adjustRightInd w:val="0"/>
              <w:spacing w:before="40" w:after="40"/>
              <w:rPr>
                <w:rFonts w:eastAsia="Times New Roman" w:cstheme="minorHAnsi"/>
                <w:b/>
                <w:color w:val="000000"/>
                <w:sz w:val="24"/>
              </w:rPr>
            </w:pPr>
            <w:r>
              <w:rPr>
                <w:color w:val="000000"/>
              </w:rPr>
              <w:t>Serviço 1</w:t>
            </w:r>
            <w:r>
              <w:t>5</w:t>
            </w:r>
            <w:r>
              <w:rPr>
                <w:color w:val="000000"/>
              </w:rPr>
              <w:t xml:space="preserve"> - Criação de estratégias para campanhas publicitárias</w:t>
            </w:r>
          </w:p>
        </w:tc>
        <w:tc>
          <w:tcPr>
            <w:tcW w:w="5954" w:type="dxa"/>
            <w:vAlign w:val="center"/>
          </w:tcPr>
          <w:p w14:paraId="2C1697BF" w14:textId="72BC3FFD" w:rsidR="005D7CC6" w:rsidRDefault="005D7CC6" w:rsidP="005D7CC6">
            <w:pPr>
              <w:pStyle w:val="PargrafodaLista"/>
              <w:numPr>
                <w:ilvl w:val="0"/>
                <w:numId w:val="26"/>
              </w:numPr>
            </w:pPr>
            <w:r>
              <w:t>Análise da situação do Programa REM MT, definição de objetivo da campanha, estabelecimento dos KPIs da campanha, definição do público-alvo da campanha, criação do conceito e pré-teste de campanha</w:t>
            </w:r>
          </w:p>
        </w:tc>
        <w:tc>
          <w:tcPr>
            <w:tcW w:w="2129" w:type="dxa"/>
            <w:vAlign w:val="center"/>
          </w:tcPr>
          <w:p w14:paraId="79C83654" w14:textId="4B37A88F" w:rsidR="005D7CC6" w:rsidRPr="00350088" w:rsidRDefault="005D7CC6" w:rsidP="005D7CC6">
            <w:pPr>
              <w:spacing w:after="240"/>
            </w:pPr>
            <w:r>
              <w:t xml:space="preserve">Até 3 campanhas </w:t>
            </w:r>
          </w:p>
        </w:tc>
        <w:tc>
          <w:tcPr>
            <w:tcW w:w="2115" w:type="dxa"/>
          </w:tcPr>
          <w:p w14:paraId="10D93159" w14:textId="77777777" w:rsidR="005D7CC6" w:rsidRPr="002C0163" w:rsidRDefault="005D7CC6" w:rsidP="005D7CC6">
            <w:pPr>
              <w:spacing w:after="240"/>
              <w:jc w:val="center"/>
              <w:rPr>
                <w:rFonts w:cs="Times New Roman"/>
                <w:bCs/>
              </w:rPr>
            </w:pPr>
          </w:p>
        </w:tc>
        <w:tc>
          <w:tcPr>
            <w:tcW w:w="1842" w:type="dxa"/>
            <w:noWrap/>
            <w:vAlign w:val="center"/>
          </w:tcPr>
          <w:p w14:paraId="7746EE7B" w14:textId="77777777" w:rsidR="005D7CC6" w:rsidRPr="002C0163" w:rsidRDefault="005D7CC6" w:rsidP="005D7CC6">
            <w:pPr>
              <w:spacing w:after="240"/>
              <w:jc w:val="center"/>
              <w:rPr>
                <w:rFonts w:cs="Times New Roman"/>
                <w:bCs/>
              </w:rPr>
            </w:pPr>
          </w:p>
        </w:tc>
      </w:tr>
      <w:tr w:rsidR="00B0116B" w:rsidRPr="002C0163" w14:paraId="5D0EC51A" w14:textId="77777777" w:rsidTr="003F3AB0">
        <w:trPr>
          <w:trHeight w:val="300"/>
        </w:trPr>
        <w:tc>
          <w:tcPr>
            <w:tcW w:w="2972" w:type="dxa"/>
            <w:noWrap/>
            <w:vAlign w:val="center"/>
          </w:tcPr>
          <w:p w14:paraId="208A24EC" w14:textId="77777777" w:rsidR="00B0116B" w:rsidRPr="00496571" w:rsidRDefault="00B0116B" w:rsidP="00B0116B">
            <w:pPr>
              <w:widowControl w:val="0"/>
              <w:autoSpaceDE w:val="0"/>
              <w:autoSpaceDN w:val="0"/>
              <w:adjustRightInd w:val="0"/>
              <w:spacing w:before="40" w:after="40"/>
              <w:jc w:val="center"/>
              <w:rPr>
                <w:rFonts w:cs="Times New Roman"/>
                <w:b/>
              </w:rPr>
            </w:pPr>
            <w:r w:rsidRPr="00496571">
              <w:rPr>
                <w:rFonts w:cs="Times New Roman"/>
                <w:b/>
              </w:rPr>
              <w:t>TOTAL (Valor Global)</w:t>
            </w:r>
          </w:p>
        </w:tc>
        <w:tc>
          <w:tcPr>
            <w:tcW w:w="5954" w:type="dxa"/>
            <w:vAlign w:val="center"/>
          </w:tcPr>
          <w:p w14:paraId="6EB74893" w14:textId="63A6EF59" w:rsidR="00B0116B" w:rsidRPr="00496571" w:rsidRDefault="00B0116B" w:rsidP="00B0116B">
            <w:pPr>
              <w:spacing w:after="240"/>
              <w:jc w:val="center"/>
              <w:rPr>
                <w:b/>
                <w:sz w:val="18"/>
                <w:szCs w:val="18"/>
              </w:rPr>
            </w:pPr>
          </w:p>
        </w:tc>
        <w:tc>
          <w:tcPr>
            <w:tcW w:w="2129" w:type="dxa"/>
            <w:shd w:val="clear" w:color="auto" w:fill="000000" w:themeFill="text1"/>
          </w:tcPr>
          <w:p w14:paraId="08681D40" w14:textId="77777777" w:rsidR="00B0116B" w:rsidRPr="002C0163" w:rsidRDefault="00B0116B" w:rsidP="00B0116B">
            <w:pPr>
              <w:spacing w:after="240"/>
              <w:jc w:val="center"/>
              <w:rPr>
                <w:rFonts w:cs="Times New Roman"/>
                <w:bCs/>
              </w:rPr>
            </w:pPr>
          </w:p>
        </w:tc>
        <w:tc>
          <w:tcPr>
            <w:tcW w:w="2115" w:type="dxa"/>
            <w:shd w:val="clear" w:color="auto" w:fill="000000" w:themeFill="text1"/>
          </w:tcPr>
          <w:p w14:paraId="77822B49" w14:textId="77777777" w:rsidR="00B0116B" w:rsidRPr="002C0163" w:rsidRDefault="00B0116B" w:rsidP="00B0116B">
            <w:pPr>
              <w:spacing w:after="240"/>
              <w:jc w:val="center"/>
              <w:rPr>
                <w:rFonts w:cs="Times New Roman"/>
                <w:bCs/>
              </w:rPr>
            </w:pPr>
          </w:p>
        </w:tc>
        <w:tc>
          <w:tcPr>
            <w:tcW w:w="1842" w:type="dxa"/>
            <w:noWrap/>
            <w:vAlign w:val="center"/>
          </w:tcPr>
          <w:p w14:paraId="1D36DED1" w14:textId="10390BB0" w:rsidR="00B0116B" w:rsidRPr="002C0163" w:rsidRDefault="00B0116B" w:rsidP="00B0116B">
            <w:pPr>
              <w:spacing w:after="240"/>
              <w:jc w:val="center"/>
              <w:rPr>
                <w:rFonts w:cs="Times New Roman"/>
                <w:bCs/>
              </w:rPr>
            </w:pPr>
          </w:p>
        </w:tc>
      </w:tr>
    </w:tbl>
    <w:p w14:paraId="296AEF6A" w14:textId="77777777" w:rsidR="00DF71D6" w:rsidRDefault="00DF71D6" w:rsidP="00DF71D6">
      <w:pPr>
        <w:spacing w:after="0" w:line="240" w:lineRule="auto"/>
        <w:jc w:val="both"/>
        <w:rPr>
          <w:rFonts w:ascii="Arial" w:eastAsia="Times New Roman" w:hAnsi="Arial" w:cs="Arial"/>
          <w:sz w:val="20"/>
          <w:szCs w:val="24"/>
        </w:rPr>
      </w:pPr>
    </w:p>
    <w:p w14:paraId="02DF05E9" w14:textId="71199212" w:rsidR="005061D9" w:rsidRPr="005061D9" w:rsidRDefault="007B109D" w:rsidP="007B109D">
      <w:pPr>
        <w:tabs>
          <w:tab w:val="right" w:pos="8902"/>
        </w:tabs>
        <w:jc w:val="both"/>
        <w:rPr>
          <w:rFonts w:ascii="Arial" w:eastAsia="Times New Roman" w:hAnsi="Arial" w:cs="Arial"/>
          <w:b/>
          <w:color w:val="1F497D" w:themeColor="text2"/>
          <w:sz w:val="20"/>
          <w:szCs w:val="24"/>
        </w:rPr>
      </w:pPr>
      <w:r>
        <w:rPr>
          <w:rFonts w:ascii="Arial" w:eastAsia="Times New Roman" w:hAnsi="Arial" w:cs="Arial"/>
          <w:b/>
          <w:color w:val="1F497D" w:themeColor="text2"/>
          <w:sz w:val="20"/>
          <w:szCs w:val="24"/>
        </w:rPr>
        <w:br w:type="textWrapping" w:clear="all"/>
      </w:r>
    </w:p>
    <w:sectPr w:rsidR="005061D9" w:rsidRPr="005061D9" w:rsidSect="007B109D">
      <w:headerReference w:type="default" r:id="rId11"/>
      <w:footerReference w:type="default" r:id="rId12"/>
      <w:pgSz w:w="16838" w:h="11906" w:orient="landscape"/>
      <w:pgMar w:top="1418" w:right="1418" w:bottom="993" w:left="1418" w:header="709" w:footer="5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9D489" w14:textId="77777777" w:rsidR="00CC72A3" w:rsidRDefault="00CC72A3" w:rsidP="00484A7F">
      <w:pPr>
        <w:spacing w:after="0" w:line="240" w:lineRule="auto"/>
      </w:pPr>
      <w:r>
        <w:separator/>
      </w:r>
    </w:p>
  </w:endnote>
  <w:endnote w:type="continuationSeparator" w:id="0">
    <w:p w14:paraId="760B507A" w14:textId="77777777" w:rsidR="00CC72A3" w:rsidRDefault="00CC72A3" w:rsidP="0048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9529896"/>
      <w:docPartObj>
        <w:docPartGallery w:val="Page Numbers (Bottom of Page)"/>
        <w:docPartUnique/>
      </w:docPartObj>
    </w:sdtPr>
    <w:sdtEndPr/>
    <w:sdtContent>
      <w:sdt>
        <w:sdtPr>
          <w:id w:val="-2016834099"/>
          <w:docPartObj>
            <w:docPartGallery w:val="Page Numbers (Top of Page)"/>
            <w:docPartUnique/>
          </w:docPartObj>
        </w:sdtPr>
        <w:sdtEndPr/>
        <w:sdtContent>
          <w:p w14:paraId="03EE3F60" w14:textId="77777777" w:rsidR="00CC72A3" w:rsidRDefault="00CC72A3">
            <w:pPr>
              <w:pStyle w:val="Rodap"/>
              <w:jc w:val="center"/>
            </w:pPr>
            <w:r>
              <w:t xml:space="preserve">Página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Pr>
                <w:b/>
                <w:noProof/>
              </w:rPr>
              <w:t>1</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1EFC2" w14:textId="77777777" w:rsidR="00CC72A3" w:rsidRDefault="00CC72A3" w:rsidP="00484A7F">
      <w:pPr>
        <w:spacing w:after="0" w:line="240" w:lineRule="auto"/>
      </w:pPr>
      <w:r>
        <w:separator/>
      </w:r>
    </w:p>
  </w:footnote>
  <w:footnote w:type="continuationSeparator" w:id="0">
    <w:p w14:paraId="7357D3EB" w14:textId="77777777" w:rsidR="00CC72A3" w:rsidRDefault="00CC72A3" w:rsidP="0048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78DD1" w14:textId="32587B80" w:rsidR="00CC72A3" w:rsidRPr="001A509E" w:rsidRDefault="00CC72A3" w:rsidP="001A509E">
    <w:pPr>
      <w:pStyle w:val="Cabealho"/>
      <w:jc w:val="center"/>
      <w:rPr>
        <w:b/>
        <w:sz w:val="24"/>
      </w:rPr>
    </w:pPr>
    <w:r w:rsidRPr="001A509E">
      <w:rPr>
        <w:rFonts w:ascii="Arial" w:eastAsia="Times New Roman" w:hAnsi="Arial" w:cs="Arial"/>
        <w:b/>
        <w:szCs w:val="24"/>
      </w:rPr>
      <w:t xml:space="preserve">Anexo </w:t>
    </w:r>
    <w:r w:rsidR="00350088">
      <w:rPr>
        <w:rFonts w:ascii="Arial" w:eastAsia="Times New Roman" w:hAnsi="Arial" w:cs="Arial"/>
        <w:b/>
        <w:szCs w:val="24"/>
      </w:rPr>
      <w:t>III</w:t>
    </w:r>
  </w:p>
  <w:p w14:paraId="67185D7F" w14:textId="77777777" w:rsidR="00CC72A3" w:rsidRPr="005061D9" w:rsidRDefault="00CC72A3" w:rsidP="005061D9">
    <w:pPr>
      <w:autoSpaceDE w:val="0"/>
      <w:autoSpaceDN w:val="0"/>
      <w:adjustRightInd w:val="0"/>
      <w:spacing w:after="0" w:line="240" w:lineRule="auto"/>
      <w:jc w:val="center"/>
      <w:rPr>
        <w:rFonts w:ascii="Arial" w:eastAsia="Times New Roman" w:hAnsi="Arial" w:cs="Arial"/>
        <w:b/>
      </w:rPr>
    </w:pPr>
    <w:r>
      <w:rPr>
        <w:rFonts w:ascii="Arial" w:hAnsi="Arial" w:cs="Arial"/>
        <w:b/>
      </w:rPr>
      <w:t>PLANILHA DE PREÇOS POR PRODUTO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F4390"/>
    <w:multiLevelType w:val="hybridMultilevel"/>
    <w:tmpl w:val="8AE05FB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0C0259"/>
    <w:multiLevelType w:val="multilevel"/>
    <w:tmpl w:val="80547B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AF25C0"/>
    <w:multiLevelType w:val="hybridMultilevel"/>
    <w:tmpl w:val="C14E890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32B066B"/>
    <w:multiLevelType w:val="hybridMultilevel"/>
    <w:tmpl w:val="B7E6A42C"/>
    <w:lvl w:ilvl="0" w:tplc="9C4EFCA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87C77B0"/>
    <w:multiLevelType w:val="multilevel"/>
    <w:tmpl w:val="E56861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9004EF2"/>
    <w:multiLevelType w:val="hybridMultilevel"/>
    <w:tmpl w:val="244E4244"/>
    <w:lvl w:ilvl="0" w:tplc="15967DE4">
      <w:start w:val="1"/>
      <w:numFmt w:val="decimal"/>
      <w:lvlText w:val="%1)"/>
      <w:lvlJc w:val="left"/>
      <w:pPr>
        <w:ind w:left="928"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6" w15:restartNumberingAfterBreak="0">
    <w:nsid w:val="1AF00E37"/>
    <w:multiLevelType w:val="hybridMultilevel"/>
    <w:tmpl w:val="9AC88AF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E6C3C1F"/>
    <w:multiLevelType w:val="hybridMultilevel"/>
    <w:tmpl w:val="244E4244"/>
    <w:lvl w:ilvl="0" w:tplc="15967DE4">
      <w:start w:val="1"/>
      <w:numFmt w:val="decimal"/>
      <w:lvlText w:val="%1)"/>
      <w:lvlJc w:val="left"/>
      <w:pPr>
        <w:ind w:left="928"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8" w15:restartNumberingAfterBreak="0">
    <w:nsid w:val="1ED22612"/>
    <w:multiLevelType w:val="multilevel"/>
    <w:tmpl w:val="9620AE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1771D8D"/>
    <w:multiLevelType w:val="multilevel"/>
    <w:tmpl w:val="AEACA9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69A1D8E"/>
    <w:multiLevelType w:val="hybridMultilevel"/>
    <w:tmpl w:val="E280D81C"/>
    <w:lvl w:ilvl="0" w:tplc="746E292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84E6DF0"/>
    <w:multiLevelType w:val="hybridMultilevel"/>
    <w:tmpl w:val="9F5E52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9AF4D3B"/>
    <w:multiLevelType w:val="hybridMultilevel"/>
    <w:tmpl w:val="76BC8F82"/>
    <w:lvl w:ilvl="0" w:tplc="04160011">
      <w:start w:val="1"/>
      <w:numFmt w:val="decimal"/>
      <w:lvlText w:val="%1)"/>
      <w:lvlJc w:val="left"/>
      <w:pPr>
        <w:ind w:left="720"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0224DF0"/>
    <w:multiLevelType w:val="multilevel"/>
    <w:tmpl w:val="780E38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5BA65E6"/>
    <w:multiLevelType w:val="hybridMultilevel"/>
    <w:tmpl w:val="7A127F92"/>
    <w:lvl w:ilvl="0" w:tplc="77EAD7BC">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952450F"/>
    <w:multiLevelType w:val="hybridMultilevel"/>
    <w:tmpl w:val="0546AE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E1E1A84"/>
    <w:multiLevelType w:val="hybridMultilevel"/>
    <w:tmpl w:val="E996D324"/>
    <w:lvl w:ilvl="0" w:tplc="39C0D248">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15D2626"/>
    <w:multiLevelType w:val="hybridMultilevel"/>
    <w:tmpl w:val="8648D684"/>
    <w:lvl w:ilvl="0" w:tplc="51463E7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024A90"/>
    <w:multiLevelType w:val="multilevel"/>
    <w:tmpl w:val="6310D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7906DDB"/>
    <w:multiLevelType w:val="hybridMultilevel"/>
    <w:tmpl w:val="72941C10"/>
    <w:lvl w:ilvl="0" w:tplc="51463E7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9764F15"/>
    <w:multiLevelType w:val="hybridMultilevel"/>
    <w:tmpl w:val="AA2839B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C806195"/>
    <w:multiLevelType w:val="hybridMultilevel"/>
    <w:tmpl w:val="987A1ABA"/>
    <w:lvl w:ilvl="0" w:tplc="43A80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0904A62"/>
    <w:multiLevelType w:val="hybridMultilevel"/>
    <w:tmpl w:val="9AC88AF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2867A4C"/>
    <w:multiLevelType w:val="hybridMultilevel"/>
    <w:tmpl w:val="9AC88AF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8F678AD"/>
    <w:multiLevelType w:val="multilevel"/>
    <w:tmpl w:val="AB520B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B6005A9"/>
    <w:multiLevelType w:val="hybridMultilevel"/>
    <w:tmpl w:val="9F8A03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6CD04565"/>
    <w:multiLevelType w:val="hybridMultilevel"/>
    <w:tmpl w:val="1C24F6A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735F596D"/>
    <w:multiLevelType w:val="multilevel"/>
    <w:tmpl w:val="E90CFC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C354521"/>
    <w:multiLevelType w:val="multilevel"/>
    <w:tmpl w:val="A044D8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0"/>
  </w:num>
  <w:num w:numId="3">
    <w:abstractNumId w:val="26"/>
  </w:num>
  <w:num w:numId="4">
    <w:abstractNumId w:val="6"/>
  </w:num>
  <w:num w:numId="5">
    <w:abstractNumId w:val="22"/>
  </w:num>
  <w:num w:numId="6">
    <w:abstractNumId w:val="23"/>
  </w:num>
  <w:num w:numId="7">
    <w:abstractNumId w:val="20"/>
  </w:num>
  <w:num w:numId="8">
    <w:abstractNumId w:val="20"/>
    <w:lvlOverride w:ilvl="0">
      <w:lvl w:ilvl="0" w:tplc="0416000F">
        <w:start w:val="1"/>
        <w:numFmt w:val="decimal"/>
        <w:lvlText w:val="%1."/>
        <w:lvlJc w:val="left"/>
        <w:pPr>
          <w:ind w:left="720" w:hanging="360"/>
        </w:pPr>
        <w:rPr>
          <w:rFonts w:hint="default"/>
        </w:rPr>
      </w:lvl>
    </w:lvlOverride>
    <w:lvlOverride w:ilvl="1">
      <w:lvl w:ilvl="1" w:tplc="04160019" w:tentative="1">
        <w:start w:val="1"/>
        <w:numFmt w:val="lowerLetter"/>
        <w:lvlText w:val="%2."/>
        <w:lvlJc w:val="left"/>
        <w:pPr>
          <w:ind w:left="1440" w:hanging="360"/>
        </w:pPr>
      </w:lvl>
    </w:lvlOverride>
    <w:lvlOverride w:ilvl="2">
      <w:lvl w:ilvl="2" w:tplc="0416001B" w:tentative="1">
        <w:start w:val="1"/>
        <w:numFmt w:val="lowerRoman"/>
        <w:lvlText w:val="%3."/>
        <w:lvlJc w:val="right"/>
        <w:pPr>
          <w:ind w:left="2160" w:hanging="180"/>
        </w:pPr>
      </w:lvl>
    </w:lvlOverride>
    <w:lvlOverride w:ilvl="3">
      <w:lvl w:ilvl="3" w:tplc="0416000F" w:tentative="1">
        <w:start w:val="1"/>
        <w:numFmt w:val="decimal"/>
        <w:lvlText w:val="%4."/>
        <w:lvlJc w:val="left"/>
        <w:pPr>
          <w:ind w:left="2880" w:hanging="360"/>
        </w:pPr>
      </w:lvl>
    </w:lvlOverride>
    <w:lvlOverride w:ilvl="4">
      <w:lvl w:ilvl="4" w:tplc="04160019" w:tentative="1">
        <w:start w:val="1"/>
        <w:numFmt w:val="lowerLetter"/>
        <w:lvlText w:val="%5."/>
        <w:lvlJc w:val="left"/>
        <w:pPr>
          <w:ind w:left="3600" w:hanging="360"/>
        </w:pPr>
      </w:lvl>
    </w:lvlOverride>
    <w:lvlOverride w:ilvl="5">
      <w:lvl w:ilvl="5" w:tplc="0416001B" w:tentative="1">
        <w:start w:val="1"/>
        <w:numFmt w:val="lowerRoman"/>
        <w:lvlText w:val="%6."/>
        <w:lvlJc w:val="right"/>
        <w:pPr>
          <w:ind w:left="4320" w:hanging="180"/>
        </w:pPr>
      </w:lvl>
    </w:lvlOverride>
    <w:lvlOverride w:ilvl="6">
      <w:lvl w:ilvl="6" w:tplc="0416000F" w:tentative="1">
        <w:start w:val="1"/>
        <w:numFmt w:val="decimal"/>
        <w:lvlText w:val="%7."/>
        <w:lvlJc w:val="left"/>
        <w:pPr>
          <w:ind w:left="5040" w:hanging="360"/>
        </w:pPr>
      </w:lvl>
    </w:lvlOverride>
    <w:lvlOverride w:ilvl="7">
      <w:lvl w:ilvl="7" w:tplc="04160019" w:tentative="1">
        <w:start w:val="1"/>
        <w:numFmt w:val="lowerLetter"/>
        <w:lvlText w:val="%8."/>
        <w:lvlJc w:val="left"/>
        <w:pPr>
          <w:ind w:left="5760" w:hanging="360"/>
        </w:pPr>
      </w:lvl>
    </w:lvlOverride>
    <w:lvlOverride w:ilvl="8">
      <w:lvl w:ilvl="8" w:tplc="0416001B" w:tentative="1">
        <w:start w:val="1"/>
        <w:numFmt w:val="lowerRoman"/>
        <w:lvlText w:val="%9."/>
        <w:lvlJc w:val="right"/>
        <w:pPr>
          <w:ind w:left="6480" w:hanging="180"/>
        </w:pPr>
      </w:lvl>
    </w:lvlOverride>
  </w:num>
  <w:num w:numId="9">
    <w:abstractNumId w:val="3"/>
  </w:num>
  <w:num w:numId="10">
    <w:abstractNumId w:val="12"/>
  </w:num>
  <w:num w:numId="11">
    <w:abstractNumId w:val="5"/>
  </w:num>
  <w:num w:numId="12">
    <w:abstractNumId w:val="7"/>
  </w:num>
  <w:num w:numId="13">
    <w:abstractNumId w:val="0"/>
  </w:num>
  <w:num w:numId="14">
    <w:abstractNumId w:val="19"/>
  </w:num>
  <w:num w:numId="15">
    <w:abstractNumId w:val="21"/>
  </w:num>
  <w:num w:numId="16">
    <w:abstractNumId w:val="16"/>
  </w:num>
  <w:num w:numId="17">
    <w:abstractNumId w:val="17"/>
  </w:num>
  <w:num w:numId="18">
    <w:abstractNumId w:val="15"/>
  </w:num>
  <w:num w:numId="19">
    <w:abstractNumId w:val="13"/>
  </w:num>
  <w:num w:numId="20">
    <w:abstractNumId w:val="27"/>
  </w:num>
  <w:num w:numId="21">
    <w:abstractNumId w:val="28"/>
  </w:num>
  <w:num w:numId="22">
    <w:abstractNumId w:val="18"/>
  </w:num>
  <w:num w:numId="23">
    <w:abstractNumId w:val="8"/>
  </w:num>
  <w:num w:numId="24">
    <w:abstractNumId w:val="24"/>
  </w:num>
  <w:num w:numId="25">
    <w:abstractNumId w:val="11"/>
  </w:num>
  <w:num w:numId="26">
    <w:abstractNumId w:val="25"/>
  </w:num>
  <w:num w:numId="27">
    <w:abstractNumId w:val="1"/>
  </w:num>
  <w:num w:numId="28">
    <w:abstractNumId w:val="4"/>
  </w:num>
  <w:num w:numId="29">
    <w:abstractNumId w:val="9"/>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EC"/>
    <w:rsid w:val="00021E1F"/>
    <w:rsid w:val="000302C2"/>
    <w:rsid w:val="00045B1A"/>
    <w:rsid w:val="00056913"/>
    <w:rsid w:val="00073B1C"/>
    <w:rsid w:val="000A6355"/>
    <w:rsid w:val="000C3F42"/>
    <w:rsid w:val="000F2447"/>
    <w:rsid w:val="00103218"/>
    <w:rsid w:val="001121DD"/>
    <w:rsid w:val="00112272"/>
    <w:rsid w:val="0011247A"/>
    <w:rsid w:val="00116F1C"/>
    <w:rsid w:val="0013582C"/>
    <w:rsid w:val="001479B3"/>
    <w:rsid w:val="00154466"/>
    <w:rsid w:val="00160387"/>
    <w:rsid w:val="001671C2"/>
    <w:rsid w:val="00176C4B"/>
    <w:rsid w:val="001A509E"/>
    <w:rsid w:val="001C042D"/>
    <w:rsid w:val="001C7E2F"/>
    <w:rsid w:val="001C7F8D"/>
    <w:rsid w:val="001D22F0"/>
    <w:rsid w:val="001D33FA"/>
    <w:rsid w:val="001F42CB"/>
    <w:rsid w:val="001F527C"/>
    <w:rsid w:val="002008FF"/>
    <w:rsid w:val="00235631"/>
    <w:rsid w:val="0024413A"/>
    <w:rsid w:val="002448CA"/>
    <w:rsid w:val="002448DF"/>
    <w:rsid w:val="0026034B"/>
    <w:rsid w:val="002649C2"/>
    <w:rsid w:val="00264EA1"/>
    <w:rsid w:val="00266E27"/>
    <w:rsid w:val="0028011D"/>
    <w:rsid w:val="00295566"/>
    <w:rsid w:val="002A0755"/>
    <w:rsid w:val="002A0944"/>
    <w:rsid w:val="002C7592"/>
    <w:rsid w:val="00324972"/>
    <w:rsid w:val="00350088"/>
    <w:rsid w:val="003532E2"/>
    <w:rsid w:val="0036235B"/>
    <w:rsid w:val="00372514"/>
    <w:rsid w:val="003B627D"/>
    <w:rsid w:val="003D369E"/>
    <w:rsid w:val="003D7FF1"/>
    <w:rsid w:val="003F2278"/>
    <w:rsid w:val="003F3AB0"/>
    <w:rsid w:val="003F664D"/>
    <w:rsid w:val="00410D18"/>
    <w:rsid w:val="004361DB"/>
    <w:rsid w:val="00447345"/>
    <w:rsid w:val="00460ED4"/>
    <w:rsid w:val="004805CF"/>
    <w:rsid w:val="00484A7F"/>
    <w:rsid w:val="00496571"/>
    <w:rsid w:val="004A4DF0"/>
    <w:rsid w:val="004A7C75"/>
    <w:rsid w:val="004D680F"/>
    <w:rsid w:val="004E7B81"/>
    <w:rsid w:val="004F7DBD"/>
    <w:rsid w:val="00500767"/>
    <w:rsid w:val="005061D9"/>
    <w:rsid w:val="00511EF9"/>
    <w:rsid w:val="005339FE"/>
    <w:rsid w:val="00545994"/>
    <w:rsid w:val="005470F7"/>
    <w:rsid w:val="00566317"/>
    <w:rsid w:val="00574EB6"/>
    <w:rsid w:val="005D7CC6"/>
    <w:rsid w:val="00610707"/>
    <w:rsid w:val="00612E54"/>
    <w:rsid w:val="00625770"/>
    <w:rsid w:val="006338DE"/>
    <w:rsid w:val="00694F30"/>
    <w:rsid w:val="006D5A22"/>
    <w:rsid w:val="006D5D7B"/>
    <w:rsid w:val="006E00E7"/>
    <w:rsid w:val="006F3DEB"/>
    <w:rsid w:val="0070090C"/>
    <w:rsid w:val="0070242B"/>
    <w:rsid w:val="00703461"/>
    <w:rsid w:val="00721D46"/>
    <w:rsid w:val="00740097"/>
    <w:rsid w:val="00751706"/>
    <w:rsid w:val="00751AFD"/>
    <w:rsid w:val="007765F4"/>
    <w:rsid w:val="0078161C"/>
    <w:rsid w:val="007864A8"/>
    <w:rsid w:val="00796D2D"/>
    <w:rsid w:val="007B109D"/>
    <w:rsid w:val="007C2039"/>
    <w:rsid w:val="007D7500"/>
    <w:rsid w:val="007F4CEF"/>
    <w:rsid w:val="00805568"/>
    <w:rsid w:val="00826380"/>
    <w:rsid w:val="00836AF1"/>
    <w:rsid w:val="00845C79"/>
    <w:rsid w:val="00856B2C"/>
    <w:rsid w:val="008737ED"/>
    <w:rsid w:val="00896DA4"/>
    <w:rsid w:val="008B1A6D"/>
    <w:rsid w:val="008F2B67"/>
    <w:rsid w:val="009111E9"/>
    <w:rsid w:val="00921F85"/>
    <w:rsid w:val="009317A4"/>
    <w:rsid w:val="00934010"/>
    <w:rsid w:val="009356A2"/>
    <w:rsid w:val="00940329"/>
    <w:rsid w:val="00944675"/>
    <w:rsid w:val="00944CA6"/>
    <w:rsid w:val="00955028"/>
    <w:rsid w:val="009627DC"/>
    <w:rsid w:val="00963FD9"/>
    <w:rsid w:val="00980248"/>
    <w:rsid w:val="0098187E"/>
    <w:rsid w:val="009829A2"/>
    <w:rsid w:val="009A345A"/>
    <w:rsid w:val="009B72C9"/>
    <w:rsid w:val="009C2C56"/>
    <w:rsid w:val="009C4E8C"/>
    <w:rsid w:val="009D2105"/>
    <w:rsid w:val="009D74B9"/>
    <w:rsid w:val="009F19A6"/>
    <w:rsid w:val="009F2DF6"/>
    <w:rsid w:val="009F4D75"/>
    <w:rsid w:val="00A1054C"/>
    <w:rsid w:val="00A2017D"/>
    <w:rsid w:val="00A30C7C"/>
    <w:rsid w:val="00A44A67"/>
    <w:rsid w:val="00A5149E"/>
    <w:rsid w:val="00A86C88"/>
    <w:rsid w:val="00A95512"/>
    <w:rsid w:val="00AA2759"/>
    <w:rsid w:val="00AB7713"/>
    <w:rsid w:val="00AD0724"/>
    <w:rsid w:val="00AE26EF"/>
    <w:rsid w:val="00AF0FE8"/>
    <w:rsid w:val="00B0116B"/>
    <w:rsid w:val="00B07194"/>
    <w:rsid w:val="00B10AF9"/>
    <w:rsid w:val="00B1558D"/>
    <w:rsid w:val="00B65362"/>
    <w:rsid w:val="00B83A70"/>
    <w:rsid w:val="00BA64F3"/>
    <w:rsid w:val="00BB0640"/>
    <w:rsid w:val="00C06480"/>
    <w:rsid w:val="00C237ED"/>
    <w:rsid w:val="00C8100D"/>
    <w:rsid w:val="00CB73BF"/>
    <w:rsid w:val="00CC72A3"/>
    <w:rsid w:val="00CD1C60"/>
    <w:rsid w:val="00CD3E6A"/>
    <w:rsid w:val="00D008A3"/>
    <w:rsid w:val="00D20B0E"/>
    <w:rsid w:val="00D354F6"/>
    <w:rsid w:val="00D51C9F"/>
    <w:rsid w:val="00D55CD1"/>
    <w:rsid w:val="00D60C50"/>
    <w:rsid w:val="00D63A39"/>
    <w:rsid w:val="00D93B6B"/>
    <w:rsid w:val="00D95FD8"/>
    <w:rsid w:val="00DC5B80"/>
    <w:rsid w:val="00DF71D6"/>
    <w:rsid w:val="00E27C99"/>
    <w:rsid w:val="00E40925"/>
    <w:rsid w:val="00E417F8"/>
    <w:rsid w:val="00E424EC"/>
    <w:rsid w:val="00E5027A"/>
    <w:rsid w:val="00E574DC"/>
    <w:rsid w:val="00E6568C"/>
    <w:rsid w:val="00E72C5F"/>
    <w:rsid w:val="00E91116"/>
    <w:rsid w:val="00E95E1E"/>
    <w:rsid w:val="00E97201"/>
    <w:rsid w:val="00E97524"/>
    <w:rsid w:val="00EA0277"/>
    <w:rsid w:val="00EB4146"/>
    <w:rsid w:val="00EC7C70"/>
    <w:rsid w:val="00ED268A"/>
    <w:rsid w:val="00ED37F3"/>
    <w:rsid w:val="00ED53EC"/>
    <w:rsid w:val="00ED75D9"/>
    <w:rsid w:val="00EF651F"/>
    <w:rsid w:val="00F02C28"/>
    <w:rsid w:val="00F1108C"/>
    <w:rsid w:val="00F225B8"/>
    <w:rsid w:val="00F32BE4"/>
    <w:rsid w:val="00F37719"/>
    <w:rsid w:val="00F43549"/>
    <w:rsid w:val="00F4355F"/>
    <w:rsid w:val="00F43A0C"/>
    <w:rsid w:val="00F44C6B"/>
    <w:rsid w:val="00F6218B"/>
    <w:rsid w:val="00F72EF4"/>
    <w:rsid w:val="00F746CA"/>
    <w:rsid w:val="00F804AF"/>
    <w:rsid w:val="00F87603"/>
    <w:rsid w:val="00F92401"/>
    <w:rsid w:val="00FC20F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1EF8912"/>
  <w15:docId w15:val="{1411084F-5B3A-40EB-89E7-8F327031A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3">
    <w:name w:val="heading 3"/>
    <w:aliases w:val="Section Header3,ClauseSub_No&amp;Name"/>
    <w:basedOn w:val="Normal"/>
    <w:link w:val="Ttulo3Char"/>
    <w:uiPriority w:val="9"/>
    <w:semiHidden/>
    <w:unhideWhenUsed/>
    <w:qFormat/>
    <w:rsid w:val="00B83A70"/>
    <w:pPr>
      <w:spacing w:after="0" w:line="240" w:lineRule="auto"/>
      <w:outlineLvl w:val="2"/>
    </w:pPr>
    <w:rPr>
      <w:rFonts w:ascii="Times New Roman Bold" w:eastAsiaTheme="minorHAnsi" w:hAnsi="Times New Roman Bold" w:cs="Times New Roman"/>
      <w:sz w:val="24"/>
      <w:szCs w:val="24"/>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A345A"/>
    <w:pPr>
      <w:ind w:left="720"/>
      <w:contextualSpacing/>
    </w:pPr>
  </w:style>
  <w:style w:type="table" w:styleId="Tabelacomgrade">
    <w:name w:val="Table Grid"/>
    <w:basedOn w:val="Tabelanormal"/>
    <w:uiPriority w:val="59"/>
    <w:rsid w:val="00D95F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comentrio">
    <w:name w:val="annotation reference"/>
    <w:basedOn w:val="Fontepargpadro"/>
    <w:rsid w:val="0070090C"/>
    <w:rPr>
      <w:sz w:val="16"/>
      <w:szCs w:val="16"/>
    </w:rPr>
  </w:style>
  <w:style w:type="paragraph" w:styleId="Textodecomentrio">
    <w:name w:val="annotation text"/>
    <w:basedOn w:val="Normal"/>
    <w:link w:val="TextodecomentrioChar"/>
    <w:rsid w:val="0070090C"/>
    <w:pPr>
      <w:spacing w:after="0" w:line="240" w:lineRule="auto"/>
    </w:pPr>
    <w:rPr>
      <w:rFonts w:ascii="Times New Roman" w:eastAsia="Times New Roman" w:hAnsi="Times New Roman" w:cs="Times New Roman"/>
      <w:sz w:val="20"/>
      <w:szCs w:val="20"/>
      <w:lang w:val="en-US"/>
    </w:rPr>
  </w:style>
  <w:style w:type="character" w:customStyle="1" w:styleId="TextodecomentrioChar">
    <w:name w:val="Texto de comentário Char"/>
    <w:basedOn w:val="Fontepargpadro"/>
    <w:link w:val="Textodecomentrio"/>
    <w:rsid w:val="0070090C"/>
    <w:rPr>
      <w:rFonts w:ascii="Times New Roman" w:eastAsia="Times New Roman" w:hAnsi="Times New Roman" w:cs="Times New Roman"/>
      <w:sz w:val="20"/>
      <w:szCs w:val="20"/>
      <w:lang w:val="en-US"/>
    </w:rPr>
  </w:style>
  <w:style w:type="paragraph" w:styleId="Textodebalo">
    <w:name w:val="Balloon Text"/>
    <w:basedOn w:val="Normal"/>
    <w:link w:val="TextodebaloChar"/>
    <w:uiPriority w:val="99"/>
    <w:semiHidden/>
    <w:unhideWhenUsed/>
    <w:rsid w:val="0070090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0090C"/>
    <w:rPr>
      <w:rFonts w:ascii="Tahoma" w:hAnsi="Tahoma" w:cs="Tahoma"/>
      <w:sz w:val="16"/>
      <w:szCs w:val="16"/>
    </w:rPr>
  </w:style>
  <w:style w:type="paragraph" w:customStyle="1" w:styleId="BankNormal">
    <w:name w:val="BankNormal"/>
    <w:basedOn w:val="Normal"/>
    <w:rsid w:val="00751AFD"/>
    <w:pPr>
      <w:spacing w:after="240" w:line="240" w:lineRule="auto"/>
    </w:pPr>
    <w:rPr>
      <w:rFonts w:ascii="Times New Roman" w:eastAsia="Times New Roman" w:hAnsi="Times New Roman" w:cs="Times New Roman"/>
      <w:sz w:val="24"/>
      <w:szCs w:val="20"/>
      <w:lang w:val="en-US"/>
    </w:rPr>
  </w:style>
  <w:style w:type="paragraph" w:styleId="Corpodetexto2">
    <w:name w:val="Body Text 2"/>
    <w:basedOn w:val="Normal"/>
    <w:link w:val="Corpodetexto2Char"/>
    <w:rsid w:val="002448CA"/>
    <w:pPr>
      <w:tabs>
        <w:tab w:val="left" w:pos="-720"/>
      </w:tabs>
      <w:suppressAutoHyphens/>
      <w:spacing w:after="0" w:line="240" w:lineRule="auto"/>
      <w:jc w:val="both"/>
    </w:pPr>
    <w:rPr>
      <w:rFonts w:ascii="Times New Roman" w:eastAsia="Times New Roman" w:hAnsi="Times New Roman" w:cs="Times New Roman"/>
      <w:spacing w:val="-2"/>
      <w:sz w:val="24"/>
      <w:szCs w:val="20"/>
      <w:lang w:val="en-US" w:eastAsia="it-IT"/>
    </w:rPr>
  </w:style>
  <w:style w:type="character" w:customStyle="1" w:styleId="Corpodetexto2Char">
    <w:name w:val="Corpo de texto 2 Char"/>
    <w:basedOn w:val="Fontepargpadro"/>
    <w:link w:val="Corpodetexto2"/>
    <w:rsid w:val="002448CA"/>
    <w:rPr>
      <w:rFonts w:ascii="Times New Roman" w:eastAsia="Times New Roman" w:hAnsi="Times New Roman" w:cs="Times New Roman"/>
      <w:spacing w:val="-2"/>
      <w:sz w:val="24"/>
      <w:szCs w:val="20"/>
      <w:lang w:val="en-US" w:eastAsia="it-IT"/>
    </w:rPr>
  </w:style>
  <w:style w:type="paragraph" w:styleId="Cabealho">
    <w:name w:val="header"/>
    <w:basedOn w:val="Normal"/>
    <w:link w:val="CabealhoChar"/>
    <w:uiPriority w:val="99"/>
    <w:unhideWhenUsed/>
    <w:rsid w:val="00484A7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84A7F"/>
  </w:style>
  <w:style w:type="paragraph" w:styleId="Rodap">
    <w:name w:val="footer"/>
    <w:basedOn w:val="Normal"/>
    <w:link w:val="RodapChar"/>
    <w:uiPriority w:val="99"/>
    <w:unhideWhenUsed/>
    <w:rsid w:val="00484A7F"/>
    <w:pPr>
      <w:tabs>
        <w:tab w:val="center" w:pos="4252"/>
        <w:tab w:val="right" w:pos="8504"/>
      </w:tabs>
      <w:spacing w:after="0" w:line="240" w:lineRule="auto"/>
    </w:pPr>
  </w:style>
  <w:style w:type="character" w:customStyle="1" w:styleId="RodapChar">
    <w:name w:val="Rodapé Char"/>
    <w:basedOn w:val="Fontepargpadro"/>
    <w:link w:val="Rodap"/>
    <w:uiPriority w:val="99"/>
    <w:rsid w:val="00484A7F"/>
  </w:style>
  <w:style w:type="character" w:styleId="Forte">
    <w:name w:val="Strong"/>
    <w:basedOn w:val="Fontepargpadro"/>
    <w:uiPriority w:val="22"/>
    <w:qFormat/>
    <w:rsid w:val="001D22F0"/>
    <w:rPr>
      <w:b/>
      <w:bCs/>
    </w:rPr>
  </w:style>
  <w:style w:type="paragraph" w:styleId="Corpodetexto">
    <w:name w:val="Body Text"/>
    <w:basedOn w:val="Normal"/>
    <w:link w:val="CorpodetextoChar"/>
    <w:uiPriority w:val="99"/>
    <w:semiHidden/>
    <w:unhideWhenUsed/>
    <w:rsid w:val="006338DE"/>
    <w:pPr>
      <w:spacing w:after="120"/>
    </w:pPr>
  </w:style>
  <w:style w:type="character" w:customStyle="1" w:styleId="CorpodetextoChar">
    <w:name w:val="Corpo de texto Char"/>
    <w:basedOn w:val="Fontepargpadro"/>
    <w:link w:val="Corpodetexto"/>
    <w:uiPriority w:val="99"/>
    <w:semiHidden/>
    <w:rsid w:val="006338DE"/>
  </w:style>
  <w:style w:type="paragraph" w:styleId="Sumrio1">
    <w:name w:val="toc 1"/>
    <w:basedOn w:val="Normal"/>
    <w:autoRedefine/>
    <w:uiPriority w:val="39"/>
    <w:semiHidden/>
    <w:unhideWhenUsed/>
    <w:rsid w:val="005061D9"/>
    <w:pPr>
      <w:spacing w:after="120" w:line="240" w:lineRule="auto"/>
      <w:jc w:val="both"/>
    </w:pPr>
    <w:rPr>
      <w:rFonts w:ascii="Times New Roman Bold" w:eastAsiaTheme="minorHAnsi" w:hAnsi="Times New Roman Bold" w:cs="Times New Roman"/>
      <w:b/>
      <w:bCs/>
      <w:sz w:val="24"/>
      <w:szCs w:val="24"/>
      <w:lang w:eastAsia="en-US"/>
    </w:rPr>
  </w:style>
  <w:style w:type="paragraph" w:styleId="Subttulo">
    <w:name w:val="Subtitle"/>
    <w:basedOn w:val="Normal"/>
    <w:link w:val="SubttuloChar1"/>
    <w:uiPriority w:val="11"/>
    <w:qFormat/>
    <w:rsid w:val="005061D9"/>
    <w:pPr>
      <w:spacing w:after="0" w:line="240" w:lineRule="auto"/>
    </w:pPr>
    <w:rPr>
      <w:rFonts w:ascii="Times New Roman Bold" w:eastAsiaTheme="minorHAnsi" w:hAnsi="Times New Roman Bold" w:cs="Times New Roman"/>
      <w:b/>
      <w:bCs/>
      <w:sz w:val="24"/>
      <w:szCs w:val="24"/>
      <w:lang w:eastAsia="en-US"/>
    </w:rPr>
  </w:style>
  <w:style w:type="character" w:customStyle="1" w:styleId="SubttuloChar">
    <w:name w:val="Subtítulo Char"/>
    <w:basedOn w:val="Fontepargpadro"/>
    <w:uiPriority w:val="11"/>
    <w:rsid w:val="005061D9"/>
    <w:rPr>
      <w:color w:val="5A5A5A" w:themeColor="text1" w:themeTint="A5"/>
      <w:spacing w:val="15"/>
    </w:rPr>
  </w:style>
  <w:style w:type="character" w:customStyle="1" w:styleId="SubttuloChar1">
    <w:name w:val="Subtítulo Char1"/>
    <w:basedOn w:val="Fontepargpadro"/>
    <w:link w:val="Subttulo"/>
    <w:uiPriority w:val="11"/>
    <w:locked/>
    <w:rsid w:val="005061D9"/>
    <w:rPr>
      <w:rFonts w:ascii="Times New Roman Bold" w:eastAsiaTheme="minorHAnsi" w:hAnsi="Times New Roman Bold" w:cs="Times New Roman"/>
      <w:b/>
      <w:bCs/>
      <w:sz w:val="24"/>
      <w:szCs w:val="24"/>
      <w:lang w:eastAsia="en-US"/>
    </w:rPr>
  </w:style>
  <w:style w:type="character" w:customStyle="1" w:styleId="Comentrio2Char">
    <w:name w:val="Comentário 2 Char"/>
    <w:basedOn w:val="Fontepargpadro"/>
    <w:link w:val="Comentrio2"/>
    <w:locked/>
    <w:rsid w:val="005061D9"/>
    <w:rPr>
      <w:rFonts w:ascii="Times New Roman Bold" w:hAnsi="Times New Roman Bold"/>
      <w:b/>
      <w:bCs/>
    </w:rPr>
  </w:style>
  <w:style w:type="paragraph" w:customStyle="1" w:styleId="Comentrio2">
    <w:name w:val="Comentário 2"/>
    <w:basedOn w:val="Normal"/>
    <w:link w:val="Comentrio2Char"/>
    <w:rsid w:val="005061D9"/>
    <w:pPr>
      <w:snapToGrid w:val="0"/>
      <w:spacing w:after="0" w:line="240" w:lineRule="auto"/>
      <w:jc w:val="both"/>
    </w:pPr>
    <w:rPr>
      <w:rFonts w:ascii="Times New Roman Bold" w:hAnsi="Times New Roman Bold"/>
      <w:b/>
      <w:bCs/>
    </w:rPr>
  </w:style>
  <w:style w:type="character" w:customStyle="1" w:styleId="Ttulo3Char">
    <w:name w:val="Título 3 Char"/>
    <w:aliases w:val="Section Header3 Char,ClauseSub_No&amp;Name Char"/>
    <w:basedOn w:val="Fontepargpadro"/>
    <w:link w:val="Ttulo3"/>
    <w:uiPriority w:val="9"/>
    <w:semiHidden/>
    <w:rsid w:val="00B83A70"/>
    <w:rPr>
      <w:rFonts w:ascii="Times New Roman Bold" w:eastAsiaTheme="minorHAnsi" w:hAnsi="Times New Roman Bold" w:cs="Times New Roman"/>
      <w:sz w:val="24"/>
      <w:szCs w:val="24"/>
      <w:lang w:eastAsia="en-US"/>
    </w:rPr>
  </w:style>
  <w:style w:type="paragraph" w:styleId="Textodenotaderodap">
    <w:name w:val="footnote text"/>
    <w:basedOn w:val="Normal"/>
    <w:link w:val="TextodenotaderodapChar"/>
    <w:uiPriority w:val="99"/>
    <w:semiHidden/>
    <w:unhideWhenUsed/>
    <w:rsid w:val="009F19A6"/>
    <w:pPr>
      <w:spacing w:after="0" w:line="240" w:lineRule="auto"/>
    </w:pPr>
    <w:rPr>
      <w:rFonts w:ascii="Calibri" w:eastAsia="Calibri" w:hAnsi="Calibri" w:cs="Calibri"/>
      <w:sz w:val="20"/>
      <w:szCs w:val="20"/>
    </w:rPr>
  </w:style>
  <w:style w:type="character" w:customStyle="1" w:styleId="TextodenotaderodapChar">
    <w:name w:val="Texto de nota de rodapé Char"/>
    <w:basedOn w:val="Fontepargpadro"/>
    <w:link w:val="Textodenotaderodap"/>
    <w:uiPriority w:val="99"/>
    <w:semiHidden/>
    <w:rsid w:val="009F19A6"/>
    <w:rPr>
      <w:rFonts w:ascii="Calibri" w:eastAsia="Calibri" w:hAnsi="Calibri" w:cs="Calibri"/>
      <w:sz w:val="20"/>
      <w:szCs w:val="20"/>
    </w:rPr>
  </w:style>
  <w:style w:type="character" w:styleId="Refdenotaderodap">
    <w:name w:val="footnote reference"/>
    <w:basedOn w:val="Fontepargpadro"/>
    <w:uiPriority w:val="99"/>
    <w:semiHidden/>
    <w:unhideWhenUsed/>
    <w:rsid w:val="009F19A6"/>
    <w:rPr>
      <w:vertAlign w:val="superscript"/>
    </w:rPr>
  </w:style>
  <w:style w:type="table" w:customStyle="1" w:styleId="TableNormal">
    <w:name w:val="Table Normal"/>
    <w:rsid w:val="00350088"/>
    <w:pPr>
      <w:spacing w:after="160" w:line="259" w:lineRule="auto"/>
    </w:pPr>
    <w:rPr>
      <w:rFonts w:ascii="Calibri" w:eastAsia="Calibri" w:hAnsi="Calibri" w:cs="Calibri"/>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869852">
      <w:bodyDiv w:val="1"/>
      <w:marLeft w:val="0"/>
      <w:marRight w:val="0"/>
      <w:marTop w:val="0"/>
      <w:marBottom w:val="0"/>
      <w:divBdr>
        <w:top w:val="none" w:sz="0" w:space="0" w:color="auto"/>
        <w:left w:val="none" w:sz="0" w:space="0" w:color="auto"/>
        <w:bottom w:val="none" w:sz="0" w:space="0" w:color="auto"/>
        <w:right w:val="none" w:sz="0" w:space="0" w:color="auto"/>
      </w:divBdr>
    </w:div>
    <w:div w:id="871528365">
      <w:bodyDiv w:val="1"/>
      <w:marLeft w:val="0"/>
      <w:marRight w:val="0"/>
      <w:marTop w:val="0"/>
      <w:marBottom w:val="0"/>
      <w:divBdr>
        <w:top w:val="none" w:sz="0" w:space="0" w:color="auto"/>
        <w:left w:val="none" w:sz="0" w:space="0" w:color="auto"/>
        <w:bottom w:val="none" w:sz="0" w:space="0" w:color="auto"/>
        <w:right w:val="none" w:sz="0" w:space="0" w:color="auto"/>
      </w:divBdr>
    </w:div>
    <w:div w:id="954753748">
      <w:bodyDiv w:val="1"/>
      <w:marLeft w:val="0"/>
      <w:marRight w:val="0"/>
      <w:marTop w:val="0"/>
      <w:marBottom w:val="0"/>
      <w:divBdr>
        <w:top w:val="none" w:sz="0" w:space="0" w:color="auto"/>
        <w:left w:val="none" w:sz="0" w:space="0" w:color="auto"/>
        <w:bottom w:val="none" w:sz="0" w:space="0" w:color="auto"/>
        <w:right w:val="none" w:sz="0" w:space="0" w:color="auto"/>
      </w:divBdr>
    </w:div>
    <w:div w:id="1145585287">
      <w:bodyDiv w:val="1"/>
      <w:marLeft w:val="0"/>
      <w:marRight w:val="0"/>
      <w:marTop w:val="0"/>
      <w:marBottom w:val="0"/>
      <w:divBdr>
        <w:top w:val="none" w:sz="0" w:space="0" w:color="auto"/>
        <w:left w:val="none" w:sz="0" w:space="0" w:color="auto"/>
        <w:bottom w:val="none" w:sz="0" w:space="0" w:color="auto"/>
        <w:right w:val="none" w:sz="0" w:space="0" w:color="auto"/>
      </w:divBdr>
    </w:div>
    <w:div w:id="1334143932">
      <w:bodyDiv w:val="1"/>
      <w:marLeft w:val="0"/>
      <w:marRight w:val="0"/>
      <w:marTop w:val="0"/>
      <w:marBottom w:val="0"/>
      <w:divBdr>
        <w:top w:val="none" w:sz="0" w:space="0" w:color="auto"/>
        <w:left w:val="none" w:sz="0" w:space="0" w:color="auto"/>
        <w:bottom w:val="none" w:sz="0" w:space="0" w:color="auto"/>
        <w:right w:val="none" w:sz="0" w:space="0" w:color="auto"/>
      </w:divBdr>
    </w:div>
    <w:div w:id="192329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0028CD9E0F52D47BE3B43D389D2188F" ma:contentTypeVersion="17" ma:contentTypeDescription="Crie um novo documento." ma:contentTypeScope="" ma:versionID="7a8faef1240bd31cd5beec99c0c9c84b">
  <xsd:schema xmlns:xsd="http://www.w3.org/2001/XMLSchema" xmlns:xs="http://www.w3.org/2001/XMLSchema" xmlns:p="http://schemas.microsoft.com/office/2006/metadata/properties" xmlns:ns2="12eb10c7-7c04-413d-98c5-00dad9ac1a93" xmlns:ns3="45287782-96f6-4d46-b222-c6a35a3678db" targetNamespace="http://schemas.microsoft.com/office/2006/metadata/properties" ma:root="true" ma:fieldsID="7434abd2831c7061d6aad9d14e46424e" ns2:_="" ns3:_="">
    <xsd:import namespace="12eb10c7-7c04-413d-98c5-00dad9ac1a93"/>
    <xsd:import namespace="45287782-96f6-4d46-b222-c6a35a3678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b10c7-7c04-413d-98c5-00dad9ac1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1a5044d1-0f51-4ac5-acef-3f433733fe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287782-96f6-4d46-b222-c6a35a3678db"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8096723f-e79b-4e18-ae36-8c76b9716a12}" ma:internalName="TaxCatchAll" ma:showField="CatchAllData" ma:web="45287782-96f6-4d46-b222-c6a35a3678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2eb10c7-7c04-413d-98c5-00dad9ac1a93">
      <Terms xmlns="http://schemas.microsoft.com/office/infopath/2007/PartnerControls"/>
    </lcf76f155ced4ddcb4097134ff3c332f>
    <TaxCatchAll xmlns="45287782-96f6-4d46-b222-c6a35a3678d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646C7-2E4B-43CC-96FD-916E3C3AF8B4}">
  <ds:schemaRefs>
    <ds:schemaRef ds:uri="http://schemas.microsoft.com/sharepoint/v3/contenttype/forms"/>
  </ds:schemaRefs>
</ds:datastoreItem>
</file>

<file path=customXml/itemProps2.xml><?xml version="1.0" encoding="utf-8"?>
<ds:datastoreItem xmlns:ds="http://schemas.openxmlformats.org/officeDocument/2006/customXml" ds:itemID="{FDD89FAA-BD17-4464-8B39-6EC9DD89A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b10c7-7c04-413d-98c5-00dad9ac1a93"/>
    <ds:schemaRef ds:uri="45287782-96f6-4d46-b222-c6a35a3678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81A2B2-FBF7-406E-853D-3DC97A7E7E84}">
  <ds:schemaRefs>
    <ds:schemaRef ds:uri="http://purl.org/dc/elements/1.1/"/>
    <ds:schemaRef ds:uri="http://schemas.microsoft.com/office/2006/documentManagement/types"/>
    <ds:schemaRef ds:uri="12eb10c7-7c04-413d-98c5-00dad9ac1a93"/>
    <ds:schemaRef ds:uri="http://purl.org/dc/terms/"/>
    <ds:schemaRef ds:uri="http://www.w3.org/XML/1998/namespace"/>
    <ds:schemaRef ds:uri="45287782-96f6-4d46-b222-c6a35a3678db"/>
    <ds:schemaRef ds:uri="http://schemas.microsoft.com/office/2006/metadata/properties"/>
    <ds:schemaRef ds:uri="http://purl.org/dc/dcmityp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79DA5776-6116-4E7E-AEF7-A3B3CFA4C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611</Words>
  <Characters>3304</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Your User Name</dc:creator>
  <cp:lastModifiedBy>Flávio do Sacramento Miguel</cp:lastModifiedBy>
  <cp:revision>17</cp:revision>
  <cp:lastPrinted>2010-12-07T21:35:00Z</cp:lastPrinted>
  <dcterms:created xsi:type="dcterms:W3CDTF">2020-05-12T04:33:00Z</dcterms:created>
  <dcterms:modified xsi:type="dcterms:W3CDTF">2023-09-11T20:39:00Z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0x01010020028CD9E0F52D47BE3B43D389D2188F</vt:lpwstr>
  </property>
  <property fmtid="{D5CDD505-2E9C-101B-9397-08002B2CF9AE}" pid="3" name="Order">
    <vt:r8>68440600</vt:r8>
  </property>
  <property fmtid="{D5CDD505-2E9C-101B-9397-08002B2CF9AE}" pid="4" name="MediaServiceImageTags">
    <vt:lpwstr/>
  </property>
</Properties>
</file>